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073D" w14:textId="1F50CBB0" w:rsidR="006B7F2F" w:rsidRDefault="006B7F2F" w:rsidP="006B7F2F">
      <w:pPr>
        <w:pStyle w:val="Nagwek2"/>
        <w:keepNext/>
        <w:keepLines/>
        <w:spacing w:after="177"/>
        <w:ind w:right="80" w:firstLine="0"/>
        <w:jc w:val="center"/>
        <w:outlineLvl w:val="9"/>
      </w:pPr>
      <w:bookmarkStart w:id="0" w:name="bookmark1"/>
      <w:r>
        <w:t xml:space="preserve">OGŁOSZENIE O NABORZE NR </w:t>
      </w:r>
      <w:r w:rsidR="004E6236">
        <w:t xml:space="preserve"> 1/</w:t>
      </w:r>
      <w:r>
        <w:t>20</w:t>
      </w:r>
      <w:r w:rsidR="003314F2">
        <w:t>2</w:t>
      </w:r>
      <w:r w:rsidR="00AC5BAC">
        <w:t>4</w:t>
      </w:r>
      <w:r>
        <w:t xml:space="preserve">                                                                                   </w:t>
      </w:r>
      <w:r>
        <w:br/>
        <w:t>NA WOLNE STANOWISKO URZĘDNICZE</w:t>
      </w:r>
      <w:bookmarkEnd w:id="0"/>
    </w:p>
    <w:p w14:paraId="5F5CAB9D" w14:textId="77777777" w:rsidR="006B7F2F" w:rsidRDefault="006B7F2F" w:rsidP="006B7F2F">
      <w:pPr>
        <w:pStyle w:val="Nagwek2"/>
        <w:keepNext/>
        <w:keepLines/>
        <w:spacing w:after="183" w:line="277" w:lineRule="exact"/>
        <w:ind w:firstLine="0"/>
        <w:jc w:val="center"/>
        <w:outlineLvl w:val="9"/>
      </w:pPr>
      <w:bookmarkStart w:id="1" w:name="bookmark2"/>
      <w:r>
        <w:t xml:space="preserve">Burmistrz Miasta i Gminy Nakło nad Notecią ogłasza otwarty i konkurencyjny nabór </w:t>
      </w:r>
      <w:r>
        <w:br/>
        <w:t>na wolne stanowisko urzędnicze</w:t>
      </w:r>
      <w:bookmarkEnd w:id="1"/>
    </w:p>
    <w:p w14:paraId="01309AED" w14:textId="5FD1DC6D" w:rsidR="006B7F2F" w:rsidRDefault="006B7F2F" w:rsidP="006B7F2F">
      <w:pPr>
        <w:pStyle w:val="Nagwek2"/>
        <w:keepNext/>
        <w:keepLines/>
        <w:spacing w:after="0"/>
        <w:ind w:firstLine="0"/>
        <w:jc w:val="center"/>
        <w:outlineLvl w:val="9"/>
        <w:rPr>
          <w:u w:val="single"/>
        </w:rPr>
      </w:pPr>
      <w:r>
        <w:rPr>
          <w:u w:val="single"/>
        </w:rPr>
        <w:t>INSPEKTORA</w:t>
      </w:r>
    </w:p>
    <w:p w14:paraId="40B4375C" w14:textId="77777777" w:rsidR="006B7F2F" w:rsidRDefault="006B7F2F" w:rsidP="006B7F2F">
      <w:pPr>
        <w:pStyle w:val="Teksttreci4"/>
        <w:spacing w:after="207"/>
        <w:ind w:right="-61"/>
        <w:jc w:val="center"/>
      </w:pPr>
      <w:r>
        <w:t xml:space="preserve">w pełnym wymiarze czasu pracy </w:t>
      </w:r>
      <w:r>
        <w:br/>
        <w:t xml:space="preserve">w Urzędzie Miasta i Gminy w Nakle nad Notecią </w:t>
      </w:r>
      <w:r>
        <w:br/>
        <w:t>ul. Ks. Piotra Skargi 7, 89-100 Nakło nad Notecią</w:t>
      </w:r>
    </w:p>
    <w:p w14:paraId="62E754FE" w14:textId="4C0181D6" w:rsidR="006B7F2F" w:rsidRPr="00AC5BAC" w:rsidRDefault="006B7F2F" w:rsidP="00AC5BAC">
      <w:pPr>
        <w:pStyle w:val="Nagwek2"/>
        <w:keepNext/>
        <w:keepLines/>
        <w:numPr>
          <w:ilvl w:val="0"/>
          <w:numId w:val="16"/>
        </w:numPr>
        <w:tabs>
          <w:tab w:val="left" w:pos="-6312"/>
        </w:tabs>
        <w:spacing w:line="240" w:lineRule="exact"/>
        <w:jc w:val="both"/>
        <w:outlineLvl w:val="9"/>
      </w:pPr>
      <w:r>
        <w:t xml:space="preserve">Stanowisko </w:t>
      </w:r>
      <w:bookmarkStart w:id="2" w:name="bookmark4"/>
      <w:r>
        <w:t>pracy:</w:t>
      </w:r>
      <w:bookmarkEnd w:id="2"/>
      <w:r w:rsidR="00AC5BAC">
        <w:t xml:space="preserve"> </w:t>
      </w:r>
      <w:r w:rsidR="00AC5BAC" w:rsidRPr="00AC5BAC">
        <w:rPr>
          <w:color w:val="00000A"/>
        </w:rPr>
        <w:t>I</w:t>
      </w:r>
      <w:r w:rsidR="000A6539" w:rsidRPr="00AC5BAC">
        <w:rPr>
          <w:color w:val="00000A"/>
        </w:rPr>
        <w:t>nspektor</w:t>
      </w:r>
      <w:r w:rsidR="00985C45" w:rsidRPr="00AC5BAC">
        <w:rPr>
          <w:color w:val="00000A"/>
        </w:rPr>
        <w:t xml:space="preserve"> </w:t>
      </w:r>
      <w:r w:rsidR="00AC5BAC" w:rsidRPr="00AC5BAC">
        <w:rPr>
          <w:color w:val="00000A"/>
        </w:rPr>
        <w:t>ds. podatkowych</w:t>
      </w:r>
      <w:r w:rsidR="00985C45" w:rsidRPr="00AC5BAC">
        <w:rPr>
          <w:color w:val="00000A"/>
        </w:rPr>
        <w:t>.</w:t>
      </w:r>
      <w:r w:rsidR="00B3084C">
        <w:rPr>
          <w:color w:val="00000A"/>
        </w:rPr>
        <w:t xml:space="preserve"> w Wydziale Finansowo Budżetowym</w:t>
      </w:r>
    </w:p>
    <w:p w14:paraId="29B46BE8" w14:textId="0118B373" w:rsidR="006B7F2F" w:rsidRDefault="006B7F2F" w:rsidP="00DF00D8">
      <w:pPr>
        <w:pStyle w:val="Nagwek2"/>
        <w:keepNext/>
        <w:keepLines/>
        <w:numPr>
          <w:ilvl w:val="0"/>
          <w:numId w:val="16"/>
        </w:numPr>
        <w:tabs>
          <w:tab w:val="left" w:pos="-6298"/>
        </w:tabs>
        <w:spacing w:after="209" w:line="240" w:lineRule="exact"/>
        <w:jc w:val="both"/>
        <w:outlineLvl w:val="9"/>
      </w:pPr>
      <w:bookmarkStart w:id="3" w:name="bookmark5"/>
      <w:r>
        <w:t>Wymagania niezbędne:</w:t>
      </w:r>
      <w:bookmarkEnd w:id="3"/>
    </w:p>
    <w:p w14:paraId="6602C23E" w14:textId="04F6F190" w:rsidR="00C903DA" w:rsidRDefault="006B7F2F" w:rsidP="00B3084C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>
        <w:rPr>
          <w:color w:val="auto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2F72866" w14:textId="17E14FA8" w:rsidR="00A46F06" w:rsidRDefault="006B7F2F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 xml:space="preserve">wykształcenie  wyższe  </w:t>
      </w:r>
      <w:r w:rsidR="000A6539" w:rsidRPr="00A46F06">
        <w:rPr>
          <w:color w:val="auto"/>
        </w:rPr>
        <w:t xml:space="preserve">w zakresie </w:t>
      </w:r>
      <w:r w:rsidR="00A46F06" w:rsidRPr="00A46F06">
        <w:rPr>
          <w:color w:val="auto"/>
        </w:rPr>
        <w:t>ekonomii</w:t>
      </w:r>
      <w:r w:rsidR="000A6539" w:rsidRPr="00A46F06">
        <w:rPr>
          <w:color w:val="auto"/>
        </w:rPr>
        <w:t xml:space="preserve"> lub administracji publicznej</w:t>
      </w:r>
      <w:r w:rsidR="00A46F06">
        <w:rPr>
          <w:color w:val="auto"/>
        </w:rPr>
        <w:t>,</w:t>
      </w:r>
    </w:p>
    <w:p w14:paraId="13B03A2B" w14:textId="53C8A310" w:rsidR="006B7F2F" w:rsidRDefault="00B3084C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>
        <w:rPr>
          <w:color w:val="auto"/>
        </w:rPr>
        <w:t xml:space="preserve">doświadczenie zawodowe: </w:t>
      </w:r>
      <w:r w:rsidR="006B7F2F" w:rsidRPr="00A46F06">
        <w:rPr>
          <w:color w:val="auto"/>
        </w:rPr>
        <w:t>c</w:t>
      </w:r>
      <w:r w:rsidR="00C903DA" w:rsidRPr="00A46F06">
        <w:rPr>
          <w:color w:val="auto"/>
        </w:rPr>
        <w:t xml:space="preserve">o najmniej 3 letni staż pracy, w tym </w:t>
      </w:r>
      <w:r w:rsidR="00AC5BAC" w:rsidRPr="00A46F06">
        <w:rPr>
          <w:color w:val="auto"/>
        </w:rPr>
        <w:t>2</w:t>
      </w:r>
      <w:r w:rsidR="00C903DA" w:rsidRPr="00A46F06">
        <w:rPr>
          <w:color w:val="auto"/>
        </w:rPr>
        <w:t xml:space="preserve"> </w:t>
      </w:r>
      <w:r w:rsidR="00AC5BAC" w:rsidRPr="00A46F06">
        <w:rPr>
          <w:color w:val="auto"/>
        </w:rPr>
        <w:t>lata</w:t>
      </w:r>
      <w:r w:rsidR="00C903DA" w:rsidRPr="00A46F06">
        <w:rPr>
          <w:color w:val="auto"/>
        </w:rPr>
        <w:t xml:space="preserve"> w księgowości budżetowej, </w:t>
      </w:r>
    </w:p>
    <w:p w14:paraId="6AB43166" w14:textId="77777777" w:rsidR="006B7F2F" w:rsidRDefault="006B7F2F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posiadanie pełnej zdolności do czynności prawnych oraz korzystanie z pełni praw publicznych,</w:t>
      </w:r>
    </w:p>
    <w:p w14:paraId="1DD81596" w14:textId="77777777" w:rsidR="006B7F2F" w:rsidRDefault="006B7F2F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niekaralność za umyślne przestępstwo ścigane z oskarżenia publicznego lub umyślne przestępstwo skarbowe,</w:t>
      </w:r>
    </w:p>
    <w:p w14:paraId="05C0D4D1" w14:textId="77777777" w:rsidR="006B7F2F" w:rsidRDefault="006B7F2F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nieposzlakowana opinia,</w:t>
      </w:r>
    </w:p>
    <w:p w14:paraId="51B107AD" w14:textId="77777777" w:rsidR="006B7F2F" w:rsidRPr="00A46F06" w:rsidRDefault="006B7F2F" w:rsidP="00A46F06">
      <w:pPr>
        <w:pStyle w:val="Teksttreci2"/>
        <w:numPr>
          <w:ilvl w:val="0"/>
          <w:numId w:val="20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znajomość przepisów z zakresu:</w:t>
      </w:r>
    </w:p>
    <w:p w14:paraId="0F806911" w14:textId="77777777" w:rsidR="006B7F2F" w:rsidRDefault="006B7F2F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>
        <w:rPr>
          <w:color w:val="auto"/>
        </w:rPr>
        <w:t>ustawy o samorządzie gminnym,</w:t>
      </w:r>
    </w:p>
    <w:p w14:paraId="4C4B7642" w14:textId="77777777" w:rsidR="006B7F2F" w:rsidRDefault="006B7F2F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ustawy o finansach publicznych,</w:t>
      </w:r>
    </w:p>
    <w:p w14:paraId="0604ADF4" w14:textId="4C57B908" w:rsidR="006B7F2F" w:rsidRDefault="006B7F2F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ustawy o rachunkowości,</w:t>
      </w:r>
    </w:p>
    <w:p w14:paraId="43D1D24A" w14:textId="0C39C7CE" w:rsidR="00E36A56" w:rsidRDefault="00C903DA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 xml:space="preserve">ustawy </w:t>
      </w:r>
      <w:r w:rsidR="00ED3C86">
        <w:rPr>
          <w:color w:val="auto"/>
        </w:rPr>
        <w:t>O</w:t>
      </w:r>
      <w:r w:rsidRPr="00A46F06">
        <w:rPr>
          <w:color w:val="auto"/>
        </w:rPr>
        <w:t xml:space="preserve">rdynacja podatkowa, </w:t>
      </w:r>
    </w:p>
    <w:p w14:paraId="2F3E1069" w14:textId="2905D46E" w:rsidR="00F8710B" w:rsidRDefault="00F8710B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>
        <w:rPr>
          <w:color w:val="auto"/>
        </w:rPr>
        <w:t>ustawy o podatkach i opłatach lokalnych</w:t>
      </w:r>
    </w:p>
    <w:p w14:paraId="3DE19EF4" w14:textId="2F8F6EA9" w:rsidR="00AC5BAC" w:rsidRPr="00A46F06" w:rsidRDefault="00AC5BAC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 w:rsidRPr="00A46F06">
        <w:rPr>
          <w:bCs/>
        </w:rPr>
        <w:t>kodeksu postępowania administracyjnego,</w:t>
      </w:r>
    </w:p>
    <w:p w14:paraId="6ECEF97A" w14:textId="5E6D4B2E" w:rsidR="00AC5BAC" w:rsidRPr="00A46F06" w:rsidRDefault="00AC5BAC" w:rsidP="00A46F06">
      <w:pPr>
        <w:pStyle w:val="Teksttreci2"/>
        <w:numPr>
          <w:ilvl w:val="0"/>
          <w:numId w:val="22"/>
        </w:numPr>
        <w:tabs>
          <w:tab w:val="left" w:pos="-1899"/>
          <w:tab w:val="left" w:pos="-1757"/>
          <w:tab w:val="left" w:pos="-1179"/>
          <w:tab w:val="left" w:pos="-459"/>
        </w:tabs>
        <w:spacing w:before="0" w:after="0" w:line="274" w:lineRule="exact"/>
        <w:jc w:val="both"/>
        <w:rPr>
          <w:color w:val="auto"/>
        </w:rPr>
      </w:pPr>
      <w:r w:rsidRPr="00482D42">
        <w:t>ustawy o postępowaniu egzekucyjnym w administracji</w:t>
      </w:r>
    </w:p>
    <w:p w14:paraId="5D5F053C" w14:textId="77777777" w:rsidR="006B7F2F" w:rsidRDefault="006B7F2F" w:rsidP="00A46F06">
      <w:pPr>
        <w:pStyle w:val="Teksttreci2"/>
        <w:tabs>
          <w:tab w:val="left" w:pos="993"/>
        </w:tabs>
        <w:spacing w:before="0" w:after="537" w:line="274" w:lineRule="exact"/>
        <w:ind w:firstLine="0"/>
        <w:jc w:val="both"/>
      </w:pPr>
      <w:r>
        <w:t>oraz aktów wykonawczych do wymienionych ustaw.</w:t>
      </w:r>
    </w:p>
    <w:p w14:paraId="2158C350" w14:textId="62766BEE" w:rsidR="006B7F2F" w:rsidRDefault="006B7F2F" w:rsidP="00DF00D8">
      <w:pPr>
        <w:pStyle w:val="Nagwek2"/>
        <w:keepNext/>
        <w:keepLines/>
        <w:numPr>
          <w:ilvl w:val="0"/>
          <w:numId w:val="16"/>
        </w:numPr>
        <w:tabs>
          <w:tab w:val="left" w:pos="-6298"/>
        </w:tabs>
        <w:spacing w:line="277" w:lineRule="exact"/>
        <w:jc w:val="both"/>
        <w:outlineLvl w:val="9"/>
      </w:pPr>
      <w:bookmarkStart w:id="4" w:name="bookmark6"/>
      <w:r>
        <w:t>Wymagania dodatkowe :</w:t>
      </w:r>
      <w:bookmarkEnd w:id="4"/>
    </w:p>
    <w:p w14:paraId="0366C25B" w14:textId="39D2C130" w:rsidR="00C903DA" w:rsidRDefault="00C903DA" w:rsidP="00B3084C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doświadczenie zawodowe poparte stażem pracy w jednostkach sektora finansów publicznych na stanowisku związanym z ewidencją dochodów budżetowych,</w:t>
      </w:r>
    </w:p>
    <w:p w14:paraId="4D6C417D" w14:textId="69E59EE3" w:rsidR="00C903DA" w:rsidRDefault="00C903DA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przygotowanie w formie odbytych kursów lub szkoleń z zakresu księgowości podatkowej,</w:t>
      </w:r>
    </w:p>
    <w:p w14:paraId="28D1B34E" w14:textId="3B67566C" w:rsidR="00C903DA" w:rsidRDefault="00C903DA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 xml:space="preserve">umiejętności interpersonalne niezbędne dla właściwej obsługi interesantów na stanowisku pracy, komunikatywność, wysoka kultura osobista, </w:t>
      </w:r>
    </w:p>
    <w:p w14:paraId="46FBB8FD" w14:textId="6E251BF4" w:rsidR="00C903DA" w:rsidRDefault="00C903DA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 xml:space="preserve">znajomość obsługi komputera i programów: MS Office, </w:t>
      </w:r>
      <w:r w:rsidR="00A46F06" w:rsidRPr="00A46F06">
        <w:rPr>
          <w:color w:val="auto"/>
        </w:rPr>
        <w:t>Lex</w:t>
      </w:r>
      <w:r w:rsidRPr="00A46F06">
        <w:rPr>
          <w:color w:val="auto"/>
        </w:rPr>
        <w:t>, programów finansowo-księgowych, elektronicznego obiegu dokumentów, urządzeń biurowych,</w:t>
      </w:r>
    </w:p>
    <w:p w14:paraId="41F48F76" w14:textId="75D63CED" w:rsidR="00C903DA" w:rsidRDefault="00C903DA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umiejętność sprawnej i efektywnej organizacji pracy, duże zaangażowanie w realizację zadań,</w:t>
      </w:r>
    </w:p>
    <w:p w14:paraId="1D0125C1" w14:textId="77777777" w:rsidR="00C170FE" w:rsidRDefault="00C903DA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t>rzetelność, bezstronność, terminowość i systematyczność działania, odpowiedzialność, odporność na stres, samodzielność w wykonywaniu powierzonych zadań,</w:t>
      </w:r>
    </w:p>
    <w:p w14:paraId="065FF516" w14:textId="6D0DCFAD" w:rsidR="006B7F2F" w:rsidRPr="00A46F06" w:rsidRDefault="006B7F2F" w:rsidP="00A46F06">
      <w:pPr>
        <w:pStyle w:val="Teksttreci2"/>
        <w:numPr>
          <w:ilvl w:val="0"/>
          <w:numId w:val="21"/>
        </w:numPr>
        <w:spacing w:before="0" w:after="0" w:line="274" w:lineRule="exact"/>
        <w:jc w:val="both"/>
        <w:rPr>
          <w:color w:val="auto"/>
        </w:rPr>
      </w:pPr>
      <w:r w:rsidRPr="00A46F06">
        <w:rPr>
          <w:color w:val="auto"/>
        </w:rPr>
        <w:lastRenderedPageBreak/>
        <w:t>zdolność analitycznego myślenia, redagowania pism urzędowych, umiejętność sprawnej i efektywnej organizacji pracy</w:t>
      </w:r>
      <w:r w:rsidR="00C5292E" w:rsidRPr="00A46F06">
        <w:rPr>
          <w:color w:val="auto"/>
        </w:rPr>
        <w:t>.</w:t>
      </w:r>
    </w:p>
    <w:p w14:paraId="60555F8D" w14:textId="77777777" w:rsidR="00C170FE" w:rsidRPr="00C170FE" w:rsidRDefault="00C170FE" w:rsidP="00C170FE">
      <w:pPr>
        <w:pStyle w:val="Teksttreci2"/>
        <w:spacing w:before="0" w:after="0" w:line="274" w:lineRule="exact"/>
        <w:ind w:left="1701" w:firstLine="0"/>
        <w:jc w:val="both"/>
        <w:rPr>
          <w:color w:val="FF0000"/>
        </w:rPr>
      </w:pPr>
    </w:p>
    <w:p w14:paraId="4BB895AA" w14:textId="743CCDA6" w:rsidR="006B7F2F" w:rsidRPr="00C5292E" w:rsidRDefault="006B7F2F" w:rsidP="00DF00D8">
      <w:pPr>
        <w:pStyle w:val="Nagwek2"/>
        <w:keepNext/>
        <w:keepLines/>
        <w:numPr>
          <w:ilvl w:val="0"/>
          <w:numId w:val="16"/>
        </w:numPr>
        <w:tabs>
          <w:tab w:val="left" w:pos="-6325"/>
        </w:tabs>
        <w:spacing w:after="206" w:line="240" w:lineRule="exact"/>
        <w:jc w:val="both"/>
        <w:outlineLvl w:val="9"/>
      </w:pPr>
      <w:bookmarkStart w:id="5" w:name="bookmark7"/>
      <w:r w:rsidRPr="00C5292E">
        <w:t>Zadania wykonywane na stanowisku:</w:t>
      </w:r>
      <w:bookmarkEnd w:id="5"/>
    </w:p>
    <w:p w14:paraId="6F65DC55" w14:textId="05443757" w:rsidR="00A46F06" w:rsidRPr="006F5385" w:rsidRDefault="00A46F06" w:rsidP="006F5385">
      <w:pPr>
        <w:pStyle w:val="Akapitzlist"/>
        <w:numPr>
          <w:ilvl w:val="0"/>
          <w:numId w:val="19"/>
        </w:numPr>
        <w:autoSpaceDN/>
        <w:contextualSpacing/>
        <w:jc w:val="both"/>
        <w:rPr>
          <w:rFonts w:ascii="Times New Roman" w:eastAsia="Times New Roman" w:hAnsi="Times New Roman"/>
          <w:lang w:eastAsia="pl-PL"/>
        </w:rPr>
      </w:pPr>
      <w:r w:rsidRPr="006F5385">
        <w:rPr>
          <w:rFonts w:ascii="Times New Roman" w:eastAsia="Times New Roman" w:hAnsi="Times New Roman"/>
          <w:lang w:eastAsia="pl-PL"/>
        </w:rPr>
        <w:t xml:space="preserve">Prowadzenie ewidencji </w:t>
      </w:r>
      <w:r w:rsidRPr="006F5385">
        <w:rPr>
          <w:rFonts w:ascii="Times New Roman" w:hAnsi="Times New Roman"/>
        </w:rPr>
        <w:t>księgowej, analitycznej – szczegółowej wpłat z tytułu podatków od osób fizycznych, w tym: od nieruchomości, rolnego, leśnego oraz łącznego zobowiązania pieniężnego</w:t>
      </w:r>
      <w:r w:rsidR="00F8710B" w:rsidRPr="006F5385">
        <w:rPr>
          <w:rFonts w:ascii="Times New Roman" w:hAnsi="Times New Roman"/>
        </w:rPr>
        <w:t xml:space="preserve"> oraz prowadzenie ewidencji księgowej w zakresie należności o charakterze cywilnoprawnym</w:t>
      </w:r>
      <w:r w:rsidRPr="006F5385">
        <w:rPr>
          <w:rFonts w:ascii="Times New Roman" w:hAnsi="Times New Roman"/>
        </w:rPr>
        <w:t>.</w:t>
      </w:r>
    </w:p>
    <w:p w14:paraId="31C2ABA1" w14:textId="4D55EEF3" w:rsidR="00A46F06" w:rsidRDefault="00A46F06" w:rsidP="00A46F06">
      <w:pPr>
        <w:pStyle w:val="Akapitzlist"/>
        <w:numPr>
          <w:ilvl w:val="0"/>
          <w:numId w:val="19"/>
        </w:numPr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Terminowe podejmowanie czynności egzekucyjnych od zaległości podatkowych od osób fizycznych z tytułu: łącznego zobowiązania pieniężnego, podatku od nieruchomości, podatku rolnego, podatku leśnego</w:t>
      </w:r>
      <w:r w:rsidR="00F8710B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należności cywilnoprawnych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43F17FB" w14:textId="77777777" w:rsidR="00A46F06" w:rsidRDefault="00A46F06" w:rsidP="00A46F06">
      <w:pPr>
        <w:pStyle w:val="Akapitzlist"/>
        <w:numPr>
          <w:ilvl w:val="0"/>
          <w:numId w:val="19"/>
        </w:numPr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rejestru wniosków, kompletowanie dokumentacji i przygotowanie decyzji dla osób fizycznych w zakresie: </w:t>
      </w:r>
      <w:r>
        <w:rPr>
          <w:rFonts w:ascii="Times New Roman" w:hAnsi="Times New Roman"/>
          <w:sz w:val="24"/>
          <w:szCs w:val="24"/>
        </w:rPr>
        <w:t>odroczenia terminu płatności podatku lub rozłożenia zapłaty podatku na raty, odroczenia lub rozłożenia na raty zapłaty zaległości podatkowej, umorzenia zaległości podatkowej.</w:t>
      </w:r>
    </w:p>
    <w:p w14:paraId="5387BF84" w14:textId="77777777" w:rsidR="00A46F06" w:rsidRPr="004F258B" w:rsidRDefault="00A46F06" w:rsidP="00A46F06">
      <w:pPr>
        <w:pStyle w:val="Akapitzlist"/>
        <w:numPr>
          <w:ilvl w:val="0"/>
          <w:numId w:val="19"/>
        </w:numPr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Wystawianie upomnień i tytułów wykonawczych z tytułu podatków lokalnych od osób fizycznych.</w:t>
      </w:r>
    </w:p>
    <w:p w14:paraId="19CB01CC" w14:textId="77777777" w:rsidR="00A46F06" w:rsidRDefault="00A46F06" w:rsidP="00A46F06">
      <w:pPr>
        <w:pStyle w:val="Akapitzlist"/>
        <w:numPr>
          <w:ilvl w:val="0"/>
          <w:numId w:val="19"/>
        </w:numPr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Zabezpieczanie realizacji zobowiązań podatkowych przez wpis na hipotekę oraz wydawanie zezwoleń na wykreślenie wpisu hipoteki w księdze wieczystej.</w:t>
      </w:r>
    </w:p>
    <w:p w14:paraId="1C10B698" w14:textId="77777777" w:rsidR="00A46F06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Kompletowanie wniosków dot. stosowania ulg w podatkach pobieranych od osób fizycznych przez Urząd Skarbowy, przygotowywanie projektów opinii oraz sporządzanie sprawozdawczości w powyższym zakresie.</w:t>
      </w:r>
    </w:p>
    <w:p w14:paraId="4839A3A2" w14:textId="77777777" w:rsidR="00A46F06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Bieżąca kontrola należności wobec Urzędu Miasta i Gminy, ocena i kwalifikacja należności wymagalnych wraz z dokonaniem odpisów aktualizujących należności.</w:t>
      </w:r>
    </w:p>
    <w:p w14:paraId="66476374" w14:textId="77777777" w:rsidR="00A46F06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Wydawanie zaświadczeń, postanowień o stanie zaległości i nadpłat w zakresie prowadzonych spraw.</w:t>
      </w:r>
    </w:p>
    <w:p w14:paraId="5BBF3EAB" w14:textId="77777777" w:rsidR="00A46F06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Kompletowanie dokumentacji oraz sporządzanie informacji do Samorządowego       Kolegium Odwoławczego z zakresu prowadzonych spraw. </w:t>
      </w:r>
    </w:p>
    <w:p w14:paraId="52D404AE" w14:textId="77777777" w:rsidR="00A46F06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Rozliczanie sołtysów z </w:t>
      </w:r>
      <w:r w:rsidRPr="0097649D">
        <w:rPr>
          <w:rFonts w:ascii="Times New Roman" w:eastAsia="Times New Roman" w:hAnsi="Times New Roman"/>
        </w:rPr>
        <w:t>pob</w:t>
      </w:r>
      <w:r>
        <w:rPr>
          <w:rFonts w:ascii="Times New Roman" w:eastAsia="Times New Roman" w:hAnsi="Times New Roman"/>
        </w:rPr>
        <w:t>o</w:t>
      </w:r>
      <w:r w:rsidRPr="0097649D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</w:t>
      </w:r>
      <w:r w:rsidRPr="0097649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opłat z tytułu podatków</w:t>
      </w:r>
      <w:r w:rsidRPr="0097649D">
        <w:rPr>
          <w:rFonts w:ascii="Times New Roman" w:eastAsia="Times New Roman" w:hAnsi="Times New Roman"/>
        </w:rPr>
        <w:t xml:space="preserve"> w drodze inkasa</w:t>
      </w:r>
      <w:r>
        <w:rPr>
          <w:rFonts w:ascii="Times New Roman" w:eastAsia="Times New Roman" w:hAnsi="Times New Roman"/>
        </w:rPr>
        <w:t xml:space="preserve">. </w:t>
      </w:r>
    </w:p>
    <w:p w14:paraId="2AC469E5" w14:textId="77777777" w:rsidR="00A46F06" w:rsidRPr="00226517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Terminowe sporządzanie i przekazywanie sprawozdań w zakresie udzielonej </w:t>
      </w:r>
      <w:r w:rsidRPr="00226517">
        <w:rPr>
          <w:rFonts w:ascii="Times New Roman" w:eastAsia="Times New Roman" w:hAnsi="Times New Roman"/>
        </w:rPr>
        <w:t>podatnikom podatków i opłat pomocy publicznej.</w:t>
      </w:r>
    </w:p>
    <w:p w14:paraId="4C1F3222" w14:textId="77777777" w:rsidR="00A46F06" w:rsidRPr="00226517" w:rsidRDefault="00A46F06" w:rsidP="00A46F06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Przygotowywanie wykazu osób fizycznych, </w:t>
      </w:r>
      <w:r w:rsidRPr="00226517">
        <w:rPr>
          <w:rFonts w:ascii="Times New Roman" w:eastAsia="Times New Roman" w:hAnsi="Times New Roman"/>
        </w:rPr>
        <w:t xml:space="preserve">którym udzielono ulg podatkowych </w:t>
      </w:r>
      <w:r>
        <w:rPr>
          <w:rFonts w:ascii="Times New Roman" w:eastAsia="Times New Roman" w:hAnsi="Times New Roman"/>
        </w:rPr>
        <w:t>lub</w:t>
      </w:r>
      <w:r w:rsidRPr="00226517">
        <w:rPr>
          <w:rFonts w:ascii="Times New Roman" w:eastAsia="Times New Roman" w:hAnsi="Times New Roman"/>
        </w:rPr>
        <w:t xml:space="preserve"> pomocy publicznej, celem podania do publicznej wiadomości.</w:t>
      </w:r>
    </w:p>
    <w:p w14:paraId="63D3282D" w14:textId="45A8A290" w:rsidR="00A46F06" w:rsidRPr="00B3084C" w:rsidRDefault="006F5385" w:rsidP="00B3084C">
      <w:pPr>
        <w:autoSpaceDN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13</w:t>
      </w:r>
      <w:r w:rsidR="00B3084C">
        <w:rPr>
          <w:rFonts w:ascii="Times New Roman" w:eastAsia="Times New Roman" w:hAnsi="Times New Roman"/>
        </w:rPr>
        <w:t xml:space="preserve">) </w:t>
      </w:r>
      <w:r w:rsidR="00A46F06" w:rsidRPr="00B3084C">
        <w:rPr>
          <w:rFonts w:ascii="Times New Roman" w:eastAsia="Times New Roman" w:hAnsi="Times New Roman"/>
        </w:rPr>
        <w:t xml:space="preserve">Przygotowanie i przekazanie danych do sprawozdań miesięcznych, kwartalnych, półrocznych i rocznych, bilansów, ocen i analiz dotyczących realizacji zadań dla Skarbnika Miasta i Gminy, Burmistrza Miasta i Gminy, Rady Miejskiej w zakresie prowadzonych spraw. </w:t>
      </w:r>
    </w:p>
    <w:p w14:paraId="36B940C8" w14:textId="2BC26508" w:rsidR="00A46F06" w:rsidRPr="004E6236" w:rsidRDefault="00A46F06" w:rsidP="006F5385">
      <w:pPr>
        <w:pStyle w:val="Akapitzlist"/>
        <w:numPr>
          <w:ilvl w:val="0"/>
          <w:numId w:val="29"/>
        </w:numPr>
        <w:autoSpaceDN/>
        <w:jc w:val="both"/>
        <w:rPr>
          <w:rFonts w:ascii="Times New Roman" w:eastAsia="Times New Roman" w:hAnsi="Times New Roman"/>
          <w:sz w:val="24"/>
          <w:szCs w:val="24"/>
        </w:rPr>
      </w:pPr>
      <w:r w:rsidRPr="004E6236">
        <w:rPr>
          <w:rFonts w:ascii="Times New Roman" w:eastAsia="Times New Roman" w:hAnsi="Times New Roman"/>
          <w:sz w:val="24"/>
          <w:szCs w:val="24"/>
        </w:rPr>
        <w:t>Należyte zabezpieczenie dokumentów finansowo-księgowych, pism tworzących akta sprawy oraz pieczęci; porządkowanie oraz wpinanie w segregatory ww. dokumentów i pism.</w:t>
      </w:r>
    </w:p>
    <w:p w14:paraId="7BF70AD9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t>Przestrzeganie powszechnie obowiązujących przepisów prawa oraz uregulowań wewnętrznych obowiązujących w Urzędzie w zakresie gospodarki drukami ścisłego zarachowania, zasad obiegu dokumentów finansowo-księgowych, zasad (polityki) rachunkowości, kontroli zarządczej oraz innych właściwych do zajmowanego stanowiska.</w:t>
      </w:r>
    </w:p>
    <w:p w14:paraId="4F683100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t>Postępowanie z aktami zgodnie z postanowieniami instrukcji kancelaryjnej, przepisami o ochronie danych osobowych oraz o ochronie informacji niejawnych.</w:t>
      </w:r>
    </w:p>
    <w:p w14:paraId="6B2CA4BD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lastRenderedPageBreak/>
        <w:t>Znajomość programu do prowadzenia księgowości budżetowej w zakresie prowadzenia spraw na stanowisku pracy.</w:t>
      </w:r>
    </w:p>
    <w:p w14:paraId="2AB8DB66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t>Współdziałanie z innymi stanowiskami oraz Wydziałami Urzędu w celu realizacji zadań wymagających uzgodnień.</w:t>
      </w:r>
    </w:p>
    <w:p w14:paraId="10C5B1E6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t>Informowanie przełożonych o nieprawidłowościach mogących mieć wpływ na realizację powierzonych zadań.</w:t>
      </w:r>
    </w:p>
    <w:p w14:paraId="0B466FDE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9F5">
        <w:rPr>
          <w:rFonts w:ascii="Times New Roman" w:eastAsia="Times New Roman" w:hAnsi="Times New Roman"/>
          <w:sz w:val="24"/>
          <w:szCs w:val="24"/>
        </w:rPr>
        <w:t xml:space="preserve">Doskonalenie zawodowe, samokształcenie, usprawnienie własnej organizacji, metod i form pracy, bieżące zapoznanie się z aktami prawnymi dotyczącymi prowadzonych spraw. </w:t>
      </w:r>
    </w:p>
    <w:p w14:paraId="283E4AAD" w14:textId="0A922570" w:rsidR="00A46F06" w:rsidRPr="00895230" w:rsidRDefault="00A46F06" w:rsidP="006F5385">
      <w:pPr>
        <w:pStyle w:val="Akapitzlist"/>
        <w:numPr>
          <w:ilvl w:val="0"/>
          <w:numId w:val="29"/>
        </w:numPr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Zastępstwo pracowników odpowiedzialnych za prowadzenie </w:t>
      </w:r>
      <w:r>
        <w:rPr>
          <w:rFonts w:ascii="Times New Roman" w:hAnsi="Times New Roman"/>
          <w:sz w:val="24"/>
          <w:szCs w:val="24"/>
        </w:rPr>
        <w:t xml:space="preserve">księgowości podatkowej </w:t>
      </w:r>
      <w:r w:rsidR="004E623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 należności cywilnoprawnych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C39D12" w14:textId="77777777" w:rsidR="00A46F06" w:rsidRDefault="00A46F06" w:rsidP="006F5385">
      <w:pPr>
        <w:pStyle w:val="Akapitzlist"/>
        <w:numPr>
          <w:ilvl w:val="0"/>
          <w:numId w:val="29"/>
        </w:numPr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76C">
        <w:rPr>
          <w:rFonts w:ascii="Times New Roman" w:eastAsia="Times New Roman" w:hAnsi="Times New Roman"/>
          <w:sz w:val="24"/>
          <w:szCs w:val="24"/>
        </w:rPr>
        <w:t>Wykonywanie innych zadań wyznaczonych przez pracodawcę lub przełożonego.</w:t>
      </w:r>
    </w:p>
    <w:p w14:paraId="202987E0" w14:textId="77777777" w:rsidR="00A46F06" w:rsidRPr="00EF176C" w:rsidRDefault="00A46F06" w:rsidP="00A46F06">
      <w:pPr>
        <w:pStyle w:val="Akapitzlist"/>
        <w:suppressAutoHyphens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865F4E4" w14:textId="77B7D73A" w:rsidR="00490DAB" w:rsidRDefault="0021626F" w:rsidP="00DF00D8">
      <w:pPr>
        <w:pStyle w:val="Nagwek2"/>
        <w:keepNext/>
        <w:keepLines/>
        <w:numPr>
          <w:ilvl w:val="0"/>
          <w:numId w:val="16"/>
        </w:numPr>
        <w:tabs>
          <w:tab w:val="left" w:pos="-6325"/>
        </w:tabs>
        <w:spacing w:after="206" w:line="240" w:lineRule="exact"/>
        <w:jc w:val="both"/>
        <w:outlineLvl w:val="9"/>
      </w:pPr>
      <w:r>
        <w:t>Informacja o warunkach pracy</w:t>
      </w:r>
      <w:r w:rsidR="00490DAB">
        <w:t xml:space="preserve"> na danym stanowisku:</w:t>
      </w:r>
    </w:p>
    <w:p w14:paraId="65A6D9EC" w14:textId="5F3EB0DD" w:rsidR="00490DAB" w:rsidRDefault="006141ED" w:rsidP="006F5385">
      <w:pPr>
        <w:pStyle w:val="Nagwek2"/>
        <w:keepNext/>
        <w:keepLines/>
        <w:numPr>
          <w:ilvl w:val="0"/>
          <w:numId w:val="23"/>
        </w:numPr>
        <w:tabs>
          <w:tab w:val="left" w:pos="-6325"/>
        </w:tabs>
        <w:spacing w:after="0" w:line="240" w:lineRule="auto"/>
        <w:jc w:val="both"/>
        <w:outlineLvl w:val="9"/>
        <w:rPr>
          <w:b w:val="0"/>
        </w:rPr>
      </w:pPr>
      <w:r>
        <w:rPr>
          <w:b w:val="0"/>
        </w:rPr>
        <w:t>m</w:t>
      </w:r>
      <w:r w:rsidR="00490DAB">
        <w:rPr>
          <w:b w:val="0"/>
        </w:rPr>
        <w:t xml:space="preserve">iejsce świadczenia pracy – </w:t>
      </w:r>
      <w:r w:rsidR="009405BC">
        <w:rPr>
          <w:b w:val="0"/>
        </w:rPr>
        <w:t>Urząd</w:t>
      </w:r>
      <w:r w:rsidR="00490DAB">
        <w:rPr>
          <w:b w:val="0"/>
        </w:rPr>
        <w:t xml:space="preserve"> Miasta i Gminy w Nakle nad Notecią,</w:t>
      </w:r>
    </w:p>
    <w:p w14:paraId="78239E55" w14:textId="281099F9" w:rsidR="00490DAB" w:rsidRDefault="006141ED" w:rsidP="00A46F06">
      <w:pPr>
        <w:pStyle w:val="Nagwek2"/>
        <w:keepNext/>
        <w:keepLines/>
        <w:numPr>
          <w:ilvl w:val="0"/>
          <w:numId w:val="23"/>
        </w:numPr>
        <w:tabs>
          <w:tab w:val="left" w:pos="-6325"/>
        </w:tabs>
        <w:spacing w:after="0" w:line="240" w:lineRule="auto"/>
        <w:jc w:val="both"/>
        <w:outlineLvl w:val="9"/>
        <w:rPr>
          <w:b w:val="0"/>
        </w:rPr>
      </w:pPr>
      <w:r w:rsidRPr="00A46F06">
        <w:rPr>
          <w:b w:val="0"/>
        </w:rPr>
        <w:t>z</w:t>
      </w:r>
      <w:r w:rsidR="00490DAB" w:rsidRPr="00A46F06">
        <w:rPr>
          <w:b w:val="0"/>
        </w:rPr>
        <w:t>atrudnienie na podstawie umowy o pracę w pełnym wymiarze czasu pracy,</w:t>
      </w:r>
    </w:p>
    <w:p w14:paraId="68650066" w14:textId="771A47DC" w:rsidR="00490DAB" w:rsidRDefault="006141ED" w:rsidP="00A46F06">
      <w:pPr>
        <w:pStyle w:val="Nagwek2"/>
        <w:keepNext/>
        <w:keepLines/>
        <w:numPr>
          <w:ilvl w:val="0"/>
          <w:numId w:val="23"/>
        </w:numPr>
        <w:tabs>
          <w:tab w:val="left" w:pos="-6325"/>
        </w:tabs>
        <w:spacing w:after="0" w:line="240" w:lineRule="auto"/>
        <w:jc w:val="both"/>
        <w:outlineLvl w:val="9"/>
        <w:rPr>
          <w:b w:val="0"/>
        </w:rPr>
      </w:pPr>
      <w:r w:rsidRPr="00A46F06">
        <w:rPr>
          <w:b w:val="0"/>
        </w:rPr>
        <w:t>p</w:t>
      </w:r>
      <w:r w:rsidR="00490DAB" w:rsidRPr="00A46F06">
        <w:rPr>
          <w:b w:val="0"/>
        </w:rPr>
        <w:t xml:space="preserve">raca biurowa, praca </w:t>
      </w:r>
      <w:r w:rsidR="009405BC" w:rsidRPr="00A46F06">
        <w:rPr>
          <w:b w:val="0"/>
        </w:rPr>
        <w:t>przy komputerze powyżej 4 godzin dziennie</w:t>
      </w:r>
      <w:r w:rsidRPr="00A46F06">
        <w:rPr>
          <w:b w:val="0"/>
        </w:rPr>
        <w:t>,</w:t>
      </w:r>
    </w:p>
    <w:p w14:paraId="0BB37C73" w14:textId="4643C23A" w:rsidR="009405BC" w:rsidRPr="00A46F06" w:rsidRDefault="009405BC" w:rsidP="00A46F06">
      <w:pPr>
        <w:pStyle w:val="Nagwek2"/>
        <w:keepNext/>
        <w:keepLines/>
        <w:numPr>
          <w:ilvl w:val="0"/>
          <w:numId w:val="23"/>
        </w:numPr>
        <w:tabs>
          <w:tab w:val="left" w:pos="-6325"/>
        </w:tabs>
        <w:spacing w:after="0" w:line="240" w:lineRule="auto"/>
        <w:jc w:val="both"/>
        <w:outlineLvl w:val="9"/>
        <w:rPr>
          <w:b w:val="0"/>
        </w:rPr>
      </w:pPr>
      <w:r w:rsidRPr="00A46F06">
        <w:rPr>
          <w:rFonts w:ascii="TimesNewRomanPSMT" w:eastAsiaTheme="minorHAnsi" w:hAnsi="TimesNewRomanPSMT" w:cs="TimesNewRomanPSMT"/>
          <w:b w:val="0"/>
          <w:kern w:val="0"/>
          <w:lang w:eastAsia="en-US" w:bidi="ar-SA"/>
        </w:rPr>
        <w:t>stanowisko wymagające: koncentracji, samodzielnego myślenia, bezpośredniego kontaktu z klientem</w:t>
      </w:r>
      <w:r w:rsidR="006141ED" w:rsidRPr="00A46F06">
        <w:rPr>
          <w:rFonts w:ascii="TimesNewRomanPSMT" w:eastAsiaTheme="minorHAnsi" w:hAnsi="TimesNewRomanPSMT" w:cs="TimesNewRomanPSMT"/>
          <w:b w:val="0"/>
          <w:kern w:val="0"/>
          <w:lang w:eastAsia="en-US" w:bidi="ar-SA"/>
        </w:rPr>
        <w:t>.</w:t>
      </w:r>
    </w:p>
    <w:p w14:paraId="293B854B" w14:textId="77777777" w:rsidR="00A46F06" w:rsidRPr="00A46F06" w:rsidRDefault="00A46F06" w:rsidP="00A46F06">
      <w:pPr>
        <w:pStyle w:val="Nagwek2"/>
        <w:keepNext/>
        <w:keepLines/>
        <w:tabs>
          <w:tab w:val="left" w:pos="-6325"/>
        </w:tabs>
        <w:spacing w:after="0" w:line="240" w:lineRule="auto"/>
        <w:ind w:left="720" w:firstLine="0"/>
        <w:jc w:val="both"/>
        <w:outlineLvl w:val="9"/>
        <w:rPr>
          <w:b w:val="0"/>
        </w:rPr>
      </w:pPr>
    </w:p>
    <w:p w14:paraId="3718B113" w14:textId="307EF5ED" w:rsidR="006B7F2F" w:rsidRDefault="006B7F2F" w:rsidP="00DF00D8">
      <w:pPr>
        <w:pStyle w:val="Nagwek2"/>
        <w:keepNext/>
        <w:keepLines/>
        <w:numPr>
          <w:ilvl w:val="0"/>
          <w:numId w:val="16"/>
        </w:numPr>
        <w:tabs>
          <w:tab w:val="left" w:pos="-4038"/>
        </w:tabs>
        <w:jc w:val="both"/>
        <w:outlineLvl w:val="9"/>
      </w:pPr>
      <w:bookmarkStart w:id="6" w:name="bookmark8"/>
      <w:r>
        <w:t>Wymagane dokumenty:</w:t>
      </w:r>
      <w:bookmarkEnd w:id="6"/>
    </w:p>
    <w:p w14:paraId="0D57BA55" w14:textId="47D85B3F" w:rsidR="00B3084C" w:rsidRPr="00060D2B" w:rsidRDefault="00B3084C" w:rsidP="006F5385">
      <w:pPr>
        <w:pStyle w:val="Teksttreci2"/>
        <w:numPr>
          <w:ilvl w:val="0"/>
          <w:numId w:val="30"/>
        </w:numPr>
        <w:tabs>
          <w:tab w:val="left" w:pos="426"/>
          <w:tab w:val="left" w:pos="1560"/>
        </w:tabs>
        <w:spacing w:before="0" w:after="0" w:line="274" w:lineRule="exact"/>
        <w:jc w:val="both"/>
        <w:rPr>
          <w:b/>
          <w:color w:val="auto"/>
        </w:rPr>
      </w:pPr>
      <w:r w:rsidRPr="00796BD5">
        <w:rPr>
          <w:bCs/>
        </w:rPr>
        <w:t>list motywacyjny, życiorys (CV) z opisem przebiegu pracy zawodowej należy opatrzyć podpisami, numerem telefonu kontaktowego lub e – mailem, a także klauzulą  o następującej treści:</w:t>
      </w:r>
      <w:r>
        <w:rPr>
          <w:bCs/>
        </w:rPr>
        <w:t xml:space="preserve"> </w:t>
      </w:r>
    </w:p>
    <w:p w14:paraId="7994075F" w14:textId="07EB7463" w:rsidR="00B3084C" w:rsidRPr="002B73D6" w:rsidRDefault="00B3084C" w:rsidP="00B3084C">
      <w:pPr>
        <w:pStyle w:val="Teksttreci2"/>
        <w:tabs>
          <w:tab w:val="left" w:pos="426"/>
          <w:tab w:val="left" w:pos="1560"/>
        </w:tabs>
        <w:spacing w:before="0" w:after="0" w:line="274" w:lineRule="exact"/>
        <w:ind w:left="1145" w:firstLine="0"/>
        <w:jc w:val="both"/>
        <w:rPr>
          <w:b/>
        </w:rPr>
      </w:pPr>
      <w:r w:rsidRPr="00796BD5">
        <w:rPr>
          <w:b/>
        </w:rPr>
        <w:t>„</w:t>
      </w:r>
      <w:r w:rsidRPr="005332BD">
        <w:rPr>
          <w:b/>
        </w:rPr>
        <w:t xml:space="preserve">Dobrowolnie wyrażam zgodę na przetwarzanie moich danych osobowych zawartych w ofercie pracy, w tym (CV) życiorysie (innych niż wymagane przepisami prawa)  przez Burmistrza w celu realizacji procesu rekrutacji </w:t>
      </w:r>
      <w:r>
        <w:rPr>
          <w:b/>
        </w:rPr>
        <w:t xml:space="preserve"> </w:t>
      </w:r>
      <w:r w:rsidRPr="005332BD">
        <w:rPr>
          <w:b/>
        </w:rPr>
        <w:t xml:space="preserve">na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32BD">
        <w:rPr>
          <w:b/>
        </w:rPr>
        <w:t xml:space="preserve">stanowisko: </w:t>
      </w:r>
      <w:r w:rsidRPr="00355B3A">
        <w:rPr>
          <w:b/>
        </w:rPr>
        <w:t>„</w:t>
      </w:r>
      <w:r>
        <w:rPr>
          <w:b/>
        </w:rPr>
        <w:t>Inspektora</w:t>
      </w:r>
      <w:r w:rsidRPr="00355B3A">
        <w:rPr>
          <w:b/>
        </w:rPr>
        <w:t xml:space="preserve"> ds. </w:t>
      </w:r>
      <w:r>
        <w:rPr>
          <w:b/>
        </w:rPr>
        <w:t xml:space="preserve">podatkowych w Wydziale Finansowo Budżetowym </w:t>
      </w:r>
      <w:r w:rsidRPr="009177D6">
        <w:rPr>
          <w:b/>
        </w:rPr>
        <w:t>”</w:t>
      </w:r>
      <w:r>
        <w:rPr>
          <w:b/>
        </w:rPr>
        <w:t xml:space="preserve">,  </w:t>
      </w:r>
      <w:r w:rsidRPr="009177D6">
        <w:rPr>
          <w:b/>
        </w:rPr>
        <w:t>w</w:t>
      </w:r>
      <w:r w:rsidRPr="005332BD">
        <w:rPr>
          <w:b/>
        </w:rPr>
        <w:t xml:space="preserve"> szczególności ułatwiających kontakt. </w:t>
      </w:r>
    </w:p>
    <w:p w14:paraId="3EEBC611" w14:textId="77777777" w:rsidR="00B3084C" w:rsidRPr="005332BD" w:rsidRDefault="00B3084C" w:rsidP="00B3084C">
      <w:pPr>
        <w:pStyle w:val="Teksttreci2"/>
        <w:tabs>
          <w:tab w:val="left" w:pos="426"/>
          <w:tab w:val="left" w:pos="1560"/>
        </w:tabs>
        <w:spacing w:before="0" w:after="0" w:line="274" w:lineRule="exact"/>
        <w:ind w:left="1145" w:firstLine="0"/>
        <w:jc w:val="both"/>
        <w:rPr>
          <w:b/>
          <w:color w:val="auto"/>
        </w:rPr>
      </w:pPr>
      <w:r w:rsidRPr="005332BD">
        <w:rPr>
          <w:b/>
        </w:rPr>
        <w:t>Dane osobowe przekazane przeze mnie są zgodne z prawdą. Zapoznałem(-</w:t>
      </w:r>
      <w:proofErr w:type="spellStart"/>
      <w:r w:rsidRPr="005332BD">
        <w:rPr>
          <w:b/>
        </w:rPr>
        <w:t>am</w:t>
      </w:r>
      <w:proofErr w:type="spellEnd"/>
      <w:r w:rsidRPr="005332BD">
        <w:rPr>
          <w:b/>
        </w:rPr>
        <w:t>)                się z treścią klauzuli informacyjnej, w tym z informacją o celu i sposobach przetwarzania danych osobowych oraz o prawach jakie mi przysługują</w:t>
      </w:r>
      <w:r>
        <w:rPr>
          <w:b/>
        </w:rPr>
        <w:t xml:space="preserve">                      </w:t>
      </w:r>
      <w:r w:rsidRPr="005332BD">
        <w:rPr>
          <w:b/>
        </w:rPr>
        <w:t>w związku z przetwarzaniem danych osobowych.”</w:t>
      </w:r>
    </w:p>
    <w:p w14:paraId="761A4C12" w14:textId="435D390D" w:rsidR="00B3084C" w:rsidRPr="004E6236" w:rsidRDefault="00B3084C" w:rsidP="006F5385">
      <w:pPr>
        <w:pStyle w:val="Akapitzlist"/>
        <w:numPr>
          <w:ilvl w:val="0"/>
          <w:numId w:val="30"/>
        </w:numPr>
        <w:shd w:val="clear" w:color="auto" w:fill="FFFFFF"/>
        <w:tabs>
          <w:tab w:val="left" w:pos="1276"/>
        </w:tabs>
        <w:autoSpaceDN/>
        <w:ind w:right="1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6236">
        <w:rPr>
          <w:rFonts w:ascii="Times New Roman" w:eastAsia="Times New Roman" w:hAnsi="Times New Roman"/>
          <w:color w:val="000000"/>
          <w:sz w:val="24"/>
          <w:szCs w:val="24"/>
        </w:rPr>
        <w:t xml:space="preserve">kwestionariusz osobowy dla osoby ubiegającej się o zatrudnienie - według wzoru dostępnego na stronie internetowej Urzędu Miasta i Gminy  w Nakle nad Notecią, </w:t>
      </w:r>
    </w:p>
    <w:p w14:paraId="69E53CD5" w14:textId="77777777" w:rsidR="00B3084C" w:rsidRPr="00796BD5" w:rsidRDefault="00B3084C" w:rsidP="006F5385">
      <w:pPr>
        <w:widowControl/>
        <w:numPr>
          <w:ilvl w:val="0"/>
          <w:numId w:val="30"/>
        </w:numPr>
        <w:shd w:val="clear" w:color="auto" w:fill="FFFFFF"/>
        <w:tabs>
          <w:tab w:val="left" w:pos="1276"/>
        </w:tabs>
        <w:suppressAutoHyphens w:val="0"/>
        <w:autoSpaceDN/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 w:rsidRPr="00796BD5">
        <w:rPr>
          <w:rFonts w:ascii="Times New Roman" w:eastAsia="Times New Roman" w:hAnsi="Times New Roman" w:cs="Times New Roman"/>
          <w:color w:val="000000"/>
        </w:rPr>
        <w:t>kserokopie dokumentów potwierdzających:</w:t>
      </w:r>
    </w:p>
    <w:p w14:paraId="1A5B9F9B" w14:textId="77777777" w:rsidR="00B3084C" w:rsidRPr="00210C6A" w:rsidRDefault="00B3084C" w:rsidP="00B3084C">
      <w:pPr>
        <w:pStyle w:val="Akapitzlist"/>
        <w:spacing w:after="0"/>
        <w:ind w:left="1440"/>
        <w:jc w:val="both"/>
        <w:rPr>
          <w:rFonts w:ascii="Times New Roman" w:hAnsi="Times New Roman"/>
          <w:sz w:val="24"/>
        </w:rPr>
      </w:pPr>
      <w:r w:rsidRPr="00210C6A">
        <w:rPr>
          <w:rFonts w:ascii="Times New Roman" w:hAnsi="Times New Roman"/>
          <w:sz w:val="24"/>
        </w:rPr>
        <w:t>- posiadanie odpowiedniego wykształcenia,</w:t>
      </w:r>
    </w:p>
    <w:p w14:paraId="4806CA2F" w14:textId="77777777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- kserokopia dokumentów potwierdzających dodatkowe kwalifikacje,</w:t>
      </w:r>
    </w:p>
    <w:p w14:paraId="478754DA" w14:textId="77777777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- kserokopia dokumentów potwierdzających posiadanie wymaganego stażu</w:t>
      </w:r>
    </w:p>
    <w:p w14:paraId="2DCEF8A0" w14:textId="77777777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   pracy.</w:t>
      </w:r>
    </w:p>
    <w:p w14:paraId="7824EC43" w14:textId="4B47FA59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6F5385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)   </w:t>
      </w:r>
      <w:r w:rsidRPr="00796BD5">
        <w:rPr>
          <w:rFonts w:ascii="Times New Roman" w:eastAsia="Times New Roman" w:hAnsi="Times New Roman" w:cs="Times New Roman"/>
          <w:color w:val="000000"/>
        </w:rPr>
        <w:t>oświadczenie o niekaralności za umyślne przestępstwo</w:t>
      </w:r>
      <w:r>
        <w:rPr>
          <w:rFonts w:ascii="Times New Roman" w:eastAsia="Times New Roman" w:hAnsi="Times New Roman" w:cs="Times New Roman"/>
          <w:color w:val="000000"/>
        </w:rPr>
        <w:t xml:space="preserve"> ścigane z oskarżenia </w:t>
      </w:r>
    </w:p>
    <w:p w14:paraId="3B88B3E3" w14:textId="77777777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publicznego lub umyślne przestępstwo </w:t>
      </w:r>
      <w:r w:rsidRPr="00796BD5">
        <w:rPr>
          <w:rFonts w:ascii="Times New Roman" w:eastAsia="Times New Roman" w:hAnsi="Times New Roman" w:cs="Times New Roman"/>
          <w:color w:val="000000"/>
        </w:rPr>
        <w:t xml:space="preserve">skarbowe - według wzoru stanowiącego </w:t>
      </w:r>
    </w:p>
    <w:p w14:paraId="0669D486" w14:textId="77777777" w:rsidR="00B3084C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00796BD5">
        <w:rPr>
          <w:rFonts w:ascii="Times New Roman" w:eastAsia="Times New Roman" w:hAnsi="Times New Roman" w:cs="Times New Roman"/>
          <w:color w:val="000000"/>
        </w:rPr>
        <w:t xml:space="preserve">załącznik do ogłoszenia, </w:t>
      </w:r>
    </w:p>
    <w:p w14:paraId="250ACFFB" w14:textId="1E69E587" w:rsidR="00B3084C" w:rsidRPr="00332AC8" w:rsidRDefault="00B3084C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6F5385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)   </w:t>
      </w:r>
      <w:r w:rsidRPr="00332AC8">
        <w:rPr>
          <w:rFonts w:ascii="Times New Roman" w:eastAsia="Times New Roman" w:hAnsi="Times New Roman" w:cs="Times New Roman"/>
          <w:color w:val="000000"/>
        </w:rPr>
        <w:t xml:space="preserve">oświadczenie o pełnej zdolności do czynności prawnych i korzystaniu z pełni </w:t>
      </w:r>
    </w:p>
    <w:p w14:paraId="2AD9859C" w14:textId="77777777" w:rsidR="00B3084C" w:rsidRDefault="00B3084C" w:rsidP="00B3084C">
      <w:pPr>
        <w:pStyle w:val="Akapitzlist"/>
        <w:shd w:val="clear" w:color="auto" w:fill="FFFFFF"/>
        <w:tabs>
          <w:tab w:val="left" w:pos="1560"/>
        </w:tabs>
        <w:spacing w:after="0" w:line="240" w:lineRule="auto"/>
        <w:ind w:left="1145" w:right="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2AC8">
        <w:rPr>
          <w:rFonts w:ascii="Times New Roman" w:eastAsia="Times New Roman" w:hAnsi="Times New Roman"/>
          <w:color w:val="000000"/>
          <w:sz w:val="24"/>
          <w:szCs w:val="24"/>
        </w:rPr>
        <w:t xml:space="preserve">praw publicznych - według wzoru stanowiącego załącznik do ogłoszenia, </w:t>
      </w:r>
    </w:p>
    <w:p w14:paraId="75E778B3" w14:textId="75C02A74" w:rsidR="00B3084C" w:rsidRDefault="005376A9" w:rsidP="005376A9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 xml:space="preserve">            </w:t>
      </w:r>
      <w:r w:rsidR="006F5385">
        <w:rPr>
          <w:rFonts w:ascii="Times New Roman" w:eastAsia="Times New Roman" w:hAnsi="Times New Roman" w:cs="Times New Roman"/>
          <w:color w:val="000000"/>
        </w:rPr>
        <w:t>6</w:t>
      </w:r>
      <w:r w:rsidR="00B3084C">
        <w:rPr>
          <w:rFonts w:ascii="Times New Roman" w:eastAsia="Times New Roman" w:hAnsi="Times New Roman" w:cs="Times New Roman"/>
          <w:color w:val="000000"/>
        </w:rPr>
        <w:t xml:space="preserve">)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oświadczenie o wyrażeniu zgody na przetwarzanie danych osobowych zawartych</w:t>
      </w:r>
    </w:p>
    <w:p w14:paraId="310CF81D" w14:textId="38CAE26D" w:rsidR="004E6236" w:rsidRDefault="00B5199E" w:rsidP="00B5199E">
      <w:pPr>
        <w:shd w:val="clear" w:color="auto" w:fill="FFFFFF"/>
        <w:tabs>
          <w:tab w:val="left" w:pos="1560"/>
        </w:tabs>
        <w:ind w:left="720"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w ofercie pracy zgodnie z Rozporządzeniem Parlamentu Europejskiego i Rady</w:t>
      </w:r>
    </w:p>
    <w:p w14:paraId="543AC0CF" w14:textId="5A5D423E" w:rsidR="004E6236" w:rsidRDefault="00B5199E" w:rsidP="00B5199E">
      <w:pPr>
        <w:shd w:val="clear" w:color="auto" w:fill="FFFFFF"/>
        <w:tabs>
          <w:tab w:val="left" w:pos="1560"/>
        </w:tabs>
        <w:ind w:left="720"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(UE)</w:t>
      </w:r>
      <w:r w:rsidR="004E6236">
        <w:rPr>
          <w:rFonts w:ascii="Times New Roman" w:eastAsia="Times New Roman" w:hAnsi="Times New Roman" w:cs="Times New Roman"/>
          <w:color w:val="000000"/>
        </w:rPr>
        <w:t xml:space="preserve">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2016/679 z dnia 27 kwietnia 2016 r. w sprawie ochrony osób fizycznych</w:t>
      </w:r>
    </w:p>
    <w:p w14:paraId="6AA902B9" w14:textId="77777777" w:rsidR="00B5199E" w:rsidRDefault="00B5199E" w:rsidP="00B5199E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w związku  z przetwarzaniem danych osobowych i w sprawie swobodnego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14E0D1" w14:textId="77777777" w:rsidR="00B5199E" w:rsidRDefault="00B5199E" w:rsidP="00B5199E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przepływu takich danych oraz uchylenia dyrektywy 95/4</w:t>
      </w:r>
      <w:r w:rsidR="00B3084C">
        <w:rPr>
          <w:rFonts w:ascii="Times New Roman" w:eastAsia="Times New Roman" w:hAnsi="Times New Roman" w:cs="Times New Roman"/>
          <w:color w:val="000000"/>
        </w:rPr>
        <w:t>6/WE (ogólne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645A0E2C" w14:textId="3F92FB75" w:rsidR="004E6236" w:rsidRDefault="00B5199E" w:rsidP="00B5199E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4E6236">
        <w:rPr>
          <w:rFonts w:ascii="Times New Roman" w:eastAsia="Times New Roman" w:hAnsi="Times New Roman" w:cs="Times New Roman"/>
          <w:color w:val="000000"/>
        </w:rPr>
        <w:t xml:space="preserve">rozporządzenie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o ochronie danych) - według wzoru stanowiącego załącznik do</w:t>
      </w:r>
    </w:p>
    <w:p w14:paraId="73F229EB" w14:textId="2B7C8219" w:rsidR="00B3084C" w:rsidRDefault="00B5199E" w:rsidP="00B5199E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B3084C" w:rsidRPr="00DE15C7">
        <w:rPr>
          <w:rFonts w:ascii="Times New Roman" w:eastAsia="Times New Roman" w:hAnsi="Times New Roman" w:cs="Times New Roman"/>
          <w:color w:val="000000"/>
        </w:rPr>
        <w:t>ogłoszenia,</w:t>
      </w:r>
    </w:p>
    <w:p w14:paraId="09246897" w14:textId="472A0B43" w:rsidR="00B3084C" w:rsidRPr="004E6236" w:rsidRDefault="004E6236" w:rsidP="00B3084C">
      <w:pPr>
        <w:shd w:val="clear" w:color="auto" w:fill="FFFFFF"/>
        <w:tabs>
          <w:tab w:val="left" w:pos="1560"/>
        </w:tabs>
        <w:ind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6F5385" w:rsidRPr="004E6236">
        <w:rPr>
          <w:rFonts w:ascii="Times New Roman" w:eastAsia="Times New Roman" w:hAnsi="Times New Roman" w:cs="Times New Roman"/>
          <w:color w:val="000000"/>
        </w:rPr>
        <w:t>7</w:t>
      </w:r>
      <w:r w:rsidR="00B3084C" w:rsidRPr="004E6236">
        <w:rPr>
          <w:rFonts w:ascii="Times New Roman" w:eastAsia="Times New Roman" w:hAnsi="Times New Roman" w:cs="Times New Roman"/>
          <w:color w:val="000000"/>
        </w:rPr>
        <w:t xml:space="preserve">)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B3084C" w:rsidRPr="004E6236">
        <w:rPr>
          <w:rFonts w:ascii="Times New Roman" w:eastAsia="Times New Roman" w:hAnsi="Times New Roman" w:cs="Times New Roman"/>
          <w:color w:val="000000"/>
        </w:rPr>
        <w:t xml:space="preserve">oświadczenie potwierdzające obywatelstwo-według wzoru stanowiącego załącznik     </w:t>
      </w:r>
    </w:p>
    <w:p w14:paraId="54CD0D1F" w14:textId="32FEE235" w:rsidR="00B3084C" w:rsidRDefault="004E6236" w:rsidP="00B3084C">
      <w:pPr>
        <w:shd w:val="clear" w:color="auto" w:fill="FFFFFF"/>
        <w:tabs>
          <w:tab w:val="left" w:pos="1560"/>
        </w:tabs>
        <w:ind w:left="720" w:right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B3084C" w:rsidRPr="004E6236">
        <w:rPr>
          <w:rFonts w:ascii="Times New Roman" w:eastAsia="Times New Roman" w:hAnsi="Times New Roman" w:cs="Times New Roman"/>
          <w:color w:val="000000"/>
        </w:rPr>
        <w:t>do ogłoszenia,</w:t>
      </w:r>
    </w:p>
    <w:p w14:paraId="0A1233DD" w14:textId="0BBE3EFA" w:rsidR="004E6236" w:rsidRPr="00B5199E" w:rsidRDefault="00B5199E" w:rsidP="00B5199E">
      <w:pPr>
        <w:shd w:val="clear" w:color="auto" w:fill="FFFFFF"/>
        <w:tabs>
          <w:tab w:val="left" w:pos="1560"/>
        </w:tabs>
        <w:autoSpaceDN/>
        <w:ind w:left="360" w:right="16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8)</w:t>
      </w:r>
      <w:r w:rsidR="004E6236" w:rsidRPr="00B5199E">
        <w:rPr>
          <w:rFonts w:ascii="Times New Roman" w:eastAsia="Times New Roman" w:hAnsi="Times New Roman"/>
          <w:color w:val="000000"/>
        </w:rPr>
        <w:t xml:space="preserve"> </w:t>
      </w:r>
      <w:r w:rsidR="00B3084C" w:rsidRPr="00B5199E">
        <w:rPr>
          <w:rFonts w:ascii="Times New Roman" w:eastAsia="Times New Roman" w:hAnsi="Times New Roman"/>
          <w:color w:val="000000"/>
        </w:rPr>
        <w:t xml:space="preserve">w przypadku osoby niepełnosprawnej, kserokopia dokumentu potwierdzającego </w:t>
      </w:r>
    </w:p>
    <w:p w14:paraId="597D34CD" w14:textId="2C8C851A" w:rsidR="00B3084C" w:rsidRPr="004E6236" w:rsidRDefault="004E6236" w:rsidP="004E6236">
      <w:pPr>
        <w:shd w:val="clear" w:color="auto" w:fill="FFFFFF"/>
        <w:tabs>
          <w:tab w:val="left" w:pos="1560"/>
        </w:tabs>
        <w:autoSpaceDN/>
        <w:ind w:left="360" w:right="16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</w:t>
      </w:r>
      <w:r w:rsidR="00B3084C" w:rsidRPr="004E6236">
        <w:rPr>
          <w:rFonts w:ascii="Times New Roman" w:eastAsia="Times New Roman" w:hAnsi="Times New Roman"/>
          <w:color w:val="000000"/>
        </w:rPr>
        <w:t>niepełnosprawność.</w:t>
      </w:r>
    </w:p>
    <w:p w14:paraId="335F94CF" w14:textId="77777777" w:rsidR="00B3084C" w:rsidRDefault="00B3084C" w:rsidP="00B3084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19D1B2A" w14:textId="15F86480" w:rsidR="00C2441F" w:rsidRDefault="00B3084C" w:rsidP="006F5385">
      <w:pPr>
        <w:jc w:val="both"/>
        <w:rPr>
          <w:rFonts w:ascii="Times New Roman" w:hAnsi="Times New Roman"/>
          <w:b/>
        </w:rPr>
      </w:pPr>
      <w:r w:rsidRPr="006F5385">
        <w:rPr>
          <w:rFonts w:ascii="Times New Roman" w:hAnsi="Times New Roman"/>
          <w:b/>
        </w:rPr>
        <w:t>Miejsce i termin złożenia dokumentów</w:t>
      </w:r>
      <w:r w:rsidRPr="006F5385">
        <w:rPr>
          <w:rFonts w:ascii="Times New Roman" w:hAnsi="Times New Roman"/>
        </w:rPr>
        <w:t xml:space="preserve">: Ofertę i wszystkie wymagane dokumenty należy złożyć  w zamkniętej kopercie (Biuro Obsługi Mieszkańców pokój nr 9)   lub przesłać na adres Urząd Miasta i Gminy w Nakle nad Notecią,  ul. Ks. </w:t>
      </w:r>
      <w:proofErr w:type="spellStart"/>
      <w:r w:rsidRPr="006F5385">
        <w:rPr>
          <w:rFonts w:ascii="Times New Roman" w:hAnsi="Times New Roman"/>
        </w:rPr>
        <w:t>P.Skargi</w:t>
      </w:r>
      <w:proofErr w:type="spellEnd"/>
      <w:r w:rsidRPr="006F5385">
        <w:rPr>
          <w:rFonts w:ascii="Times New Roman" w:hAnsi="Times New Roman"/>
        </w:rPr>
        <w:t xml:space="preserve"> 7, 89-100 Nakło nad Notecią               w terminie </w:t>
      </w:r>
      <w:r w:rsidRPr="006F5385">
        <w:rPr>
          <w:rFonts w:ascii="Times New Roman" w:hAnsi="Times New Roman"/>
          <w:b/>
        </w:rPr>
        <w:t xml:space="preserve">do </w:t>
      </w:r>
      <w:r w:rsidR="006C60EB">
        <w:rPr>
          <w:rFonts w:ascii="Times New Roman" w:hAnsi="Times New Roman"/>
          <w:b/>
        </w:rPr>
        <w:t>02</w:t>
      </w:r>
      <w:r w:rsidRPr="006F5385">
        <w:rPr>
          <w:rFonts w:ascii="Times New Roman" w:hAnsi="Times New Roman"/>
          <w:b/>
        </w:rPr>
        <w:t>.</w:t>
      </w:r>
      <w:r w:rsidR="00B5199E">
        <w:rPr>
          <w:rFonts w:ascii="Times New Roman" w:hAnsi="Times New Roman"/>
          <w:b/>
        </w:rPr>
        <w:t>02</w:t>
      </w:r>
      <w:r w:rsidRPr="006F5385">
        <w:rPr>
          <w:rFonts w:ascii="Times New Roman" w:hAnsi="Times New Roman"/>
          <w:b/>
        </w:rPr>
        <w:t>.202</w:t>
      </w:r>
      <w:r w:rsidR="00B5199E">
        <w:rPr>
          <w:rFonts w:ascii="Times New Roman" w:hAnsi="Times New Roman"/>
          <w:b/>
        </w:rPr>
        <w:t>4</w:t>
      </w:r>
      <w:r w:rsidRPr="006F5385">
        <w:rPr>
          <w:rFonts w:ascii="Times New Roman" w:hAnsi="Times New Roman"/>
          <w:b/>
        </w:rPr>
        <w:t xml:space="preserve"> r. z dopiskiem</w:t>
      </w:r>
      <w:r w:rsidRPr="006F5385">
        <w:rPr>
          <w:rFonts w:ascii="Times New Roman" w:hAnsi="Times New Roman"/>
        </w:rPr>
        <w:t>: „</w:t>
      </w:r>
      <w:r w:rsidRPr="006F5385">
        <w:rPr>
          <w:rFonts w:ascii="Times New Roman" w:hAnsi="Times New Roman"/>
          <w:b/>
        </w:rPr>
        <w:t xml:space="preserve">Nabór na wolne stanowisko urzędnicze Inspektor ds. </w:t>
      </w:r>
      <w:r w:rsidR="00B5199E">
        <w:rPr>
          <w:rFonts w:ascii="Times New Roman" w:hAnsi="Times New Roman"/>
          <w:b/>
        </w:rPr>
        <w:t>podatkowych</w:t>
      </w:r>
      <w:r w:rsidRPr="006F5385">
        <w:rPr>
          <w:rFonts w:ascii="Times New Roman" w:hAnsi="Times New Roman"/>
          <w:b/>
        </w:rPr>
        <w:t xml:space="preserve"> w Wydziale Finansowo Budżetowym.”                </w:t>
      </w:r>
    </w:p>
    <w:p w14:paraId="74DC9819" w14:textId="5327DD2B" w:rsidR="00B3084C" w:rsidRPr="006F5385" w:rsidRDefault="00B3084C" w:rsidP="006F5385">
      <w:pPr>
        <w:jc w:val="both"/>
        <w:rPr>
          <w:rFonts w:ascii="Times New Roman" w:hAnsi="Times New Roman"/>
          <w:b/>
        </w:rPr>
      </w:pPr>
      <w:r w:rsidRPr="006F5385">
        <w:rPr>
          <w:rFonts w:ascii="Times New Roman" w:hAnsi="Times New Roman"/>
          <w:b/>
        </w:rPr>
        <w:t xml:space="preserve">W przypadku ofert przesłanych decyduje data nadania przesyłki. </w:t>
      </w:r>
    </w:p>
    <w:p w14:paraId="4DC3DB30" w14:textId="77777777" w:rsidR="00B3084C" w:rsidRPr="00796BD5" w:rsidRDefault="00B3084C" w:rsidP="00B3084C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5B57855" w14:textId="77777777" w:rsidR="006B7F2F" w:rsidRDefault="006B7F2F" w:rsidP="006B7F2F">
      <w:pPr>
        <w:pStyle w:val="Teksttreci2"/>
        <w:tabs>
          <w:tab w:val="left" w:pos="6303"/>
        </w:tabs>
        <w:spacing w:before="0" w:after="0" w:line="274" w:lineRule="exact"/>
        <w:ind w:left="680" w:right="160" w:firstLine="0"/>
        <w:jc w:val="both"/>
        <w:rPr>
          <w:b/>
        </w:rPr>
      </w:pPr>
      <w:r>
        <w:rPr>
          <w:b/>
        </w:rPr>
        <w:t xml:space="preserve">        </w:t>
      </w:r>
      <w:bookmarkStart w:id="7" w:name="bookmark9"/>
    </w:p>
    <w:bookmarkEnd w:id="7"/>
    <w:p w14:paraId="2E2EDAC3" w14:textId="1DC8AC2D" w:rsidR="00A46F06" w:rsidRDefault="006B7F2F" w:rsidP="00A46F06">
      <w:pPr>
        <w:pStyle w:val="Teksttreci2"/>
        <w:spacing w:before="0" w:after="425" w:line="240" w:lineRule="auto"/>
        <w:ind w:right="160" w:firstLine="0"/>
        <w:jc w:val="both"/>
      </w:pPr>
      <w:r>
        <w:t xml:space="preserve">Informuję, że w miesiącu </w:t>
      </w:r>
      <w:r w:rsidR="00B3084C">
        <w:t>grudniu 2023</w:t>
      </w:r>
      <w:r>
        <w:t>r. wskaźnik zatrudnienia osób niepełnosprawnych w Urzędzie Miasta i Gminy w Nakle nad Notecią w rozumieniu przepisów o rehabilitacji zawodowej i społecznej oraz zatrudnieniu osób niepełnosprawnych wyniósł mniej niż</w:t>
      </w:r>
      <w:r w:rsidR="00B3084C">
        <w:t xml:space="preserve"> 6%</w:t>
      </w:r>
      <w:r>
        <w:t xml:space="preserve"> osób zatrudnionych.</w:t>
      </w:r>
    </w:p>
    <w:p w14:paraId="6D6B670F" w14:textId="159D5D6A" w:rsidR="00FE2FDE" w:rsidRDefault="006B7F2F" w:rsidP="00A46F06">
      <w:pPr>
        <w:pStyle w:val="Teksttreci2"/>
        <w:spacing w:before="0" w:after="425" w:line="240" w:lineRule="auto"/>
        <w:ind w:right="160" w:firstLine="0"/>
        <w:jc w:val="both"/>
      </w:pPr>
      <w:r>
        <w:t xml:space="preserve">Nakło nad Notecią, dnia </w:t>
      </w:r>
      <w:r w:rsidR="006C60EB">
        <w:t>22</w:t>
      </w:r>
      <w:r w:rsidR="00A46F06">
        <w:t xml:space="preserve"> stycznia 2024 r.</w:t>
      </w:r>
      <w:r>
        <w:t xml:space="preserve"> </w:t>
      </w:r>
    </w:p>
    <w:sectPr w:rsidR="00FE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FF"/>
    <w:multiLevelType w:val="hybridMultilevel"/>
    <w:tmpl w:val="4E84AF9A"/>
    <w:lvl w:ilvl="0" w:tplc="56C8CC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B3497"/>
    <w:multiLevelType w:val="hybridMultilevel"/>
    <w:tmpl w:val="213A2522"/>
    <w:lvl w:ilvl="0" w:tplc="E24401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5B1"/>
    <w:multiLevelType w:val="multilevel"/>
    <w:tmpl w:val="B8762A36"/>
    <w:lvl w:ilvl="0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2E10421"/>
    <w:multiLevelType w:val="multilevel"/>
    <w:tmpl w:val="2BD02148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7531050"/>
    <w:multiLevelType w:val="hybridMultilevel"/>
    <w:tmpl w:val="05A6F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4ED"/>
    <w:multiLevelType w:val="hybridMultilevel"/>
    <w:tmpl w:val="06266314"/>
    <w:lvl w:ilvl="0" w:tplc="93E646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4CFD"/>
    <w:multiLevelType w:val="hybridMultilevel"/>
    <w:tmpl w:val="8F2ADC0A"/>
    <w:lvl w:ilvl="0" w:tplc="52BA18A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BFC4EB0"/>
    <w:multiLevelType w:val="hybridMultilevel"/>
    <w:tmpl w:val="E41496DC"/>
    <w:lvl w:ilvl="0" w:tplc="5F7C7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3D"/>
    <w:multiLevelType w:val="hybridMultilevel"/>
    <w:tmpl w:val="1AB4B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B"/>
    <w:multiLevelType w:val="hybridMultilevel"/>
    <w:tmpl w:val="77349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E23"/>
    <w:multiLevelType w:val="hybridMultilevel"/>
    <w:tmpl w:val="2DE41264"/>
    <w:lvl w:ilvl="0" w:tplc="7CD8C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793782"/>
    <w:multiLevelType w:val="multilevel"/>
    <w:tmpl w:val="8B0E13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B68"/>
    <w:multiLevelType w:val="hybridMultilevel"/>
    <w:tmpl w:val="CA92D108"/>
    <w:lvl w:ilvl="0" w:tplc="A38485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3070D"/>
    <w:multiLevelType w:val="hybridMultilevel"/>
    <w:tmpl w:val="4A169A16"/>
    <w:lvl w:ilvl="0" w:tplc="DA9882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6ACC"/>
    <w:multiLevelType w:val="hybridMultilevel"/>
    <w:tmpl w:val="1C8462C4"/>
    <w:lvl w:ilvl="0" w:tplc="ACFE1E6A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472A6"/>
    <w:multiLevelType w:val="multilevel"/>
    <w:tmpl w:val="211478AC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3F5A0F48"/>
    <w:multiLevelType w:val="hybridMultilevel"/>
    <w:tmpl w:val="0BC4C71A"/>
    <w:lvl w:ilvl="0" w:tplc="F588E7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F647C9"/>
    <w:multiLevelType w:val="hybridMultilevel"/>
    <w:tmpl w:val="DB9C8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1D37"/>
    <w:multiLevelType w:val="hybridMultilevel"/>
    <w:tmpl w:val="8F2ADC0A"/>
    <w:lvl w:ilvl="0" w:tplc="52BA18A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23047FB"/>
    <w:multiLevelType w:val="hybridMultilevel"/>
    <w:tmpl w:val="2CF6261E"/>
    <w:lvl w:ilvl="0" w:tplc="89144E2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5C2C22"/>
    <w:multiLevelType w:val="hybridMultilevel"/>
    <w:tmpl w:val="75A24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CFC"/>
    <w:multiLevelType w:val="hybridMultilevel"/>
    <w:tmpl w:val="4C78217E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7E42"/>
    <w:multiLevelType w:val="hybridMultilevel"/>
    <w:tmpl w:val="40824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4458"/>
    <w:multiLevelType w:val="hybridMultilevel"/>
    <w:tmpl w:val="501E079C"/>
    <w:lvl w:ilvl="0" w:tplc="F3AA7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84EE8"/>
    <w:multiLevelType w:val="multilevel"/>
    <w:tmpl w:val="D30E4248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72B71775"/>
    <w:multiLevelType w:val="hybridMultilevel"/>
    <w:tmpl w:val="7980B22A"/>
    <w:lvl w:ilvl="0" w:tplc="CB9EEC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5A04BE"/>
    <w:multiLevelType w:val="hybridMultilevel"/>
    <w:tmpl w:val="8324681E"/>
    <w:lvl w:ilvl="0" w:tplc="BFAA5D0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123530"/>
    <w:multiLevelType w:val="multilevel"/>
    <w:tmpl w:val="3094260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072A36"/>
    <w:multiLevelType w:val="multilevel"/>
    <w:tmpl w:val="3084C6D0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7E3515DF"/>
    <w:multiLevelType w:val="hybridMultilevel"/>
    <w:tmpl w:val="6FFEEAB4"/>
    <w:lvl w:ilvl="0" w:tplc="5F7C768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25960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651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4701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834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7371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9492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1904231">
    <w:abstractNumId w:val="16"/>
  </w:num>
  <w:num w:numId="8" w16cid:durableId="1080714289">
    <w:abstractNumId w:val="22"/>
  </w:num>
  <w:num w:numId="9" w16cid:durableId="636448057">
    <w:abstractNumId w:val="20"/>
  </w:num>
  <w:num w:numId="10" w16cid:durableId="51468238">
    <w:abstractNumId w:val="25"/>
  </w:num>
  <w:num w:numId="11" w16cid:durableId="555508350">
    <w:abstractNumId w:val="0"/>
  </w:num>
  <w:num w:numId="12" w16cid:durableId="723993683">
    <w:abstractNumId w:val="6"/>
  </w:num>
  <w:num w:numId="13" w16cid:durableId="1464033197">
    <w:abstractNumId w:val="18"/>
  </w:num>
  <w:num w:numId="14" w16cid:durableId="694887317">
    <w:abstractNumId w:val="17"/>
  </w:num>
  <w:num w:numId="15" w16cid:durableId="487215154">
    <w:abstractNumId w:val="10"/>
  </w:num>
  <w:num w:numId="16" w16cid:durableId="1529565221">
    <w:abstractNumId w:val="9"/>
  </w:num>
  <w:num w:numId="17" w16cid:durableId="577515429">
    <w:abstractNumId w:val="28"/>
  </w:num>
  <w:num w:numId="18" w16cid:durableId="84152134">
    <w:abstractNumId w:val="23"/>
  </w:num>
  <w:num w:numId="19" w16cid:durableId="567962169">
    <w:abstractNumId w:val="13"/>
  </w:num>
  <w:num w:numId="20" w16cid:durableId="1613634604">
    <w:abstractNumId w:val="1"/>
  </w:num>
  <w:num w:numId="21" w16cid:durableId="1434395231">
    <w:abstractNumId w:val="12"/>
  </w:num>
  <w:num w:numId="22" w16cid:durableId="274144975">
    <w:abstractNumId w:val="7"/>
  </w:num>
  <w:num w:numId="23" w16cid:durableId="370615059">
    <w:abstractNumId w:val="5"/>
  </w:num>
  <w:num w:numId="24" w16cid:durableId="1590847924">
    <w:abstractNumId w:val="8"/>
  </w:num>
  <w:num w:numId="25" w16cid:durableId="1249121990">
    <w:abstractNumId w:val="29"/>
  </w:num>
  <w:num w:numId="26" w16cid:durableId="835077614">
    <w:abstractNumId w:val="4"/>
  </w:num>
  <w:num w:numId="27" w16cid:durableId="2041002921">
    <w:abstractNumId w:val="26"/>
  </w:num>
  <w:num w:numId="28" w16cid:durableId="863637251">
    <w:abstractNumId w:val="14"/>
  </w:num>
  <w:num w:numId="29" w16cid:durableId="958606207">
    <w:abstractNumId w:val="21"/>
  </w:num>
  <w:num w:numId="30" w16cid:durableId="14671160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5D"/>
    <w:rsid w:val="000A6539"/>
    <w:rsid w:val="00197386"/>
    <w:rsid w:val="0021626F"/>
    <w:rsid w:val="002D0AD9"/>
    <w:rsid w:val="003314F2"/>
    <w:rsid w:val="003D0046"/>
    <w:rsid w:val="00490DAB"/>
    <w:rsid w:val="004E6236"/>
    <w:rsid w:val="005376A9"/>
    <w:rsid w:val="005B2DD8"/>
    <w:rsid w:val="005C3D5D"/>
    <w:rsid w:val="006141ED"/>
    <w:rsid w:val="006B7F2F"/>
    <w:rsid w:val="006C60EB"/>
    <w:rsid w:val="006F5385"/>
    <w:rsid w:val="007C29CB"/>
    <w:rsid w:val="009405BC"/>
    <w:rsid w:val="00985C45"/>
    <w:rsid w:val="00A3600D"/>
    <w:rsid w:val="00A46F06"/>
    <w:rsid w:val="00AC5BAC"/>
    <w:rsid w:val="00B3084C"/>
    <w:rsid w:val="00B5199E"/>
    <w:rsid w:val="00C170FE"/>
    <w:rsid w:val="00C2441F"/>
    <w:rsid w:val="00C3072D"/>
    <w:rsid w:val="00C33883"/>
    <w:rsid w:val="00C5292E"/>
    <w:rsid w:val="00C903DA"/>
    <w:rsid w:val="00DF00D8"/>
    <w:rsid w:val="00DF2632"/>
    <w:rsid w:val="00E36A56"/>
    <w:rsid w:val="00E76107"/>
    <w:rsid w:val="00ED3C86"/>
    <w:rsid w:val="00F8710B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A32"/>
  <w15:chartTrackingRefBased/>
  <w15:docId w15:val="{3F42CFCA-04F4-4BFC-8EA7-6F76E01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F2F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F2F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B7F2F"/>
    <w:pPr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 w:bidi="pl-PL"/>
    </w:rPr>
  </w:style>
  <w:style w:type="paragraph" w:customStyle="1" w:styleId="Nagwek2">
    <w:name w:val="Nagłówek #2"/>
    <w:basedOn w:val="Standard"/>
    <w:rsid w:val="006B7F2F"/>
    <w:pPr>
      <w:shd w:val="clear" w:color="auto" w:fill="FFFFFF"/>
      <w:spacing w:after="180" w:line="274" w:lineRule="exact"/>
      <w:ind w:hanging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4">
    <w:name w:val="Tekst treści (4)"/>
    <w:basedOn w:val="Standard"/>
    <w:rsid w:val="006B7F2F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2">
    <w:name w:val="Tekst treści (2)"/>
    <w:basedOn w:val="Standard"/>
    <w:link w:val="Teksttreci20"/>
    <w:rsid w:val="006B7F2F"/>
    <w:pPr>
      <w:shd w:val="clear" w:color="auto" w:fill="FFFFFF"/>
      <w:spacing w:before="60" w:after="540" w:line="0" w:lineRule="atLeast"/>
      <w:ind w:hanging="40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A56"/>
    <w:rPr>
      <w:rFonts w:ascii="Segoe UI" w:eastAsia="Arial Unicode MS" w:hAnsi="Segoe UI" w:cs="Segoe UI"/>
      <w:kern w:val="3"/>
      <w:sz w:val="18"/>
      <w:szCs w:val="18"/>
      <w:lang w:eastAsia="pl-PL" w:bidi="pl-PL"/>
    </w:rPr>
  </w:style>
  <w:style w:type="numbering" w:customStyle="1" w:styleId="WWNum4">
    <w:name w:val="WWNum4"/>
    <w:basedOn w:val="Bezlisty"/>
    <w:rsid w:val="00C903DA"/>
    <w:pPr>
      <w:numPr>
        <w:numId w:val="17"/>
      </w:numPr>
    </w:pPr>
  </w:style>
  <w:style w:type="character" w:customStyle="1" w:styleId="Teksttreci20">
    <w:name w:val="Tekst treści (2)_"/>
    <w:basedOn w:val="Domylnaczcionkaakapitu"/>
    <w:link w:val="Teksttreci2"/>
    <w:locked/>
    <w:rsid w:val="00B3084C"/>
    <w:rPr>
      <w:rFonts w:ascii="Times New Roman" w:eastAsia="Times New Roman" w:hAnsi="Times New Roman" w:cs="Times New Roman"/>
      <w:color w:val="000000"/>
      <w:kern w:val="3"/>
      <w:sz w:val="24"/>
      <w:szCs w:val="24"/>
      <w:shd w:val="clear" w:color="auto" w:fill="FFFFFF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8706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Nelka Anna</dc:creator>
  <cp:keywords/>
  <dc:description/>
  <cp:lastModifiedBy>Nelka Anna</cp:lastModifiedBy>
  <cp:revision>2</cp:revision>
  <cp:lastPrinted>2024-01-22T08:41:00Z</cp:lastPrinted>
  <dcterms:created xsi:type="dcterms:W3CDTF">2024-01-22T08:43:00Z</dcterms:created>
  <dcterms:modified xsi:type="dcterms:W3CDTF">2024-01-22T08:43:00Z</dcterms:modified>
</cp:coreProperties>
</file>