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8DB7" w14:textId="11CE59DF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D8170B">
        <w:rPr>
          <w:rFonts w:eastAsia="Times New Roman"/>
          <w:b/>
          <w:bCs/>
          <w:sz w:val="24"/>
          <w:szCs w:val="24"/>
        </w:rPr>
        <w:t>…/</w:t>
      </w:r>
      <w:r w:rsidR="00143FB5">
        <w:rPr>
          <w:rFonts w:eastAsia="Times New Roman"/>
          <w:b/>
          <w:bCs/>
          <w:sz w:val="24"/>
          <w:szCs w:val="24"/>
        </w:rPr>
        <w:t>202</w:t>
      </w:r>
      <w:r w:rsidR="00764AF3">
        <w:rPr>
          <w:rFonts w:eastAsia="Times New Roman"/>
          <w:b/>
          <w:bCs/>
          <w:sz w:val="24"/>
          <w:szCs w:val="24"/>
        </w:rPr>
        <w:t>4</w:t>
      </w:r>
    </w:p>
    <w:p w14:paraId="1303554A" w14:textId="10B38A0E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D8170B">
        <w:rPr>
          <w:b/>
          <w:bCs/>
          <w:spacing w:val="-4"/>
          <w:sz w:val="24"/>
          <w:szCs w:val="24"/>
        </w:rPr>
        <w:t>…</w:t>
      </w:r>
      <w:r w:rsidR="00143FB5">
        <w:rPr>
          <w:b/>
          <w:bCs/>
          <w:spacing w:val="-4"/>
          <w:sz w:val="24"/>
          <w:szCs w:val="24"/>
        </w:rPr>
        <w:t xml:space="preserve"> 202</w:t>
      </w:r>
      <w:r w:rsidR="00764AF3">
        <w:rPr>
          <w:b/>
          <w:bCs/>
          <w:spacing w:val="-4"/>
          <w:sz w:val="24"/>
          <w:szCs w:val="24"/>
        </w:rPr>
        <w:t>4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EBA70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48730198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7F110673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4B315FA4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402EE5C7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6231DCE8" w14:textId="6A38545D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 xml:space="preserve">ści </w:t>
      </w:r>
      <w:r w:rsidRPr="00D8170B">
        <w:rPr>
          <w:rFonts w:eastAsia="Times New Roman"/>
          <w:sz w:val="24"/>
        </w:rPr>
        <w:t>3</w:t>
      </w:r>
      <w:r w:rsidR="00764AF3">
        <w:rPr>
          <w:rFonts w:eastAsia="Times New Roman"/>
          <w:sz w:val="24"/>
        </w:rPr>
        <w:t>5</w:t>
      </w:r>
      <w:r w:rsidRPr="00D8170B">
        <w:rPr>
          <w:rFonts w:eastAsia="Times New Roman"/>
          <w:sz w:val="24"/>
        </w:rPr>
        <w:t>.</w:t>
      </w:r>
      <w:r w:rsidR="00A52F5F">
        <w:rPr>
          <w:rFonts w:eastAsia="Times New Roman"/>
          <w:sz w:val="24"/>
        </w:rPr>
        <w:t>2</w:t>
      </w:r>
      <w:r w:rsidR="00D8170B" w:rsidRPr="00D8170B">
        <w:rPr>
          <w:rFonts w:eastAsia="Times New Roman"/>
          <w:sz w:val="24"/>
        </w:rPr>
        <w:t>67</w:t>
      </w:r>
      <w:r w:rsidRPr="00D8170B">
        <w:rPr>
          <w:rFonts w:eastAsia="Times New Roman"/>
          <w:sz w:val="24"/>
        </w:rPr>
        <w:t>.500</w:t>
      </w:r>
      <w:r w:rsidR="00D8170B" w:rsidRPr="00D8170B">
        <w:rPr>
          <w:rFonts w:eastAsia="Times New Roman"/>
          <w:sz w:val="24"/>
        </w:rPr>
        <w:t>,00</w:t>
      </w:r>
      <w:r w:rsidRPr="00D8170B">
        <w:rPr>
          <w:rFonts w:eastAsia="Times New Roman"/>
          <w:sz w:val="24"/>
        </w:rPr>
        <w:t xml:space="preserve">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2DF4936A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1AC808E6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070A2CA9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2C5FFF5A" w14:textId="77777777" w:rsidR="003227E4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9D3DCC2" w14:textId="77777777" w:rsidR="003D63D8" w:rsidRPr="006B110C" w:rsidRDefault="003D63D8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</w:p>
    <w:p w14:paraId="4FC9001A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5C893" w14:textId="77777777" w:rsidR="003D63D8" w:rsidRDefault="003D63D8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</w:p>
    <w:p w14:paraId="77BC9527" w14:textId="77777777" w:rsidR="003D63D8" w:rsidRDefault="003D63D8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</w:p>
    <w:p w14:paraId="18B2ECC9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233298FD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6723DDB3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5FD1A4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9E61878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4B45850A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450DBB7B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3ADE3846" w14:textId="77777777" w:rsidR="002F0E6A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treści:</w:t>
      </w:r>
    </w:p>
    <w:p w14:paraId="7A21A00E" w14:textId="77777777" w:rsidR="006C675E" w:rsidRPr="00A542B4" w:rsidRDefault="006C675E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</w:p>
    <w:p w14:paraId="770635FD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44522352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1E21D6BC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1337AAE3" w14:textId="77777777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</w:t>
      </w:r>
      <w:r w:rsidR="00416974">
        <w:rPr>
          <w:rFonts w:eastAsia="Times New Roman"/>
          <w:spacing w:val="-1"/>
          <w:sz w:val="24"/>
          <w:szCs w:val="24"/>
        </w:rPr>
        <w:t>,</w:t>
      </w:r>
      <w:r w:rsidR="00EE0CDB">
        <w:rPr>
          <w:rFonts w:eastAsia="Times New Roman"/>
          <w:spacing w:val="-1"/>
          <w:sz w:val="24"/>
          <w:szCs w:val="24"/>
        </w:rPr>
        <w:t xml:space="preserve"> </w:t>
      </w:r>
      <w:r w:rsidR="008C2D58">
        <w:rPr>
          <w:rFonts w:eastAsia="Times New Roman"/>
          <w:spacing w:val="-1"/>
          <w:sz w:val="24"/>
          <w:szCs w:val="24"/>
        </w:rPr>
        <w:t xml:space="preserve">o kodzie </w:t>
      </w:r>
      <w:r w:rsidR="00EE0CDB">
        <w:rPr>
          <w:rFonts w:eastAsia="Times New Roman"/>
          <w:spacing w:val="-1"/>
          <w:sz w:val="24"/>
          <w:szCs w:val="24"/>
        </w:rPr>
        <w:t>15 01 07</w:t>
      </w:r>
    </w:p>
    <w:p w14:paraId="59A38FF8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72D6FE33" w14:textId="10C56366" w:rsidR="00143FB5" w:rsidRDefault="00143FB5" w:rsidP="00143FB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r w:rsidR="006F51B1">
        <w:rPr>
          <w:sz w:val="24"/>
          <w:szCs w:val="24"/>
        </w:rPr>
        <w:t>Zleceniodawca</w:t>
      </w:r>
      <w:r w:rsidRPr="00E84CDB">
        <w:rPr>
          <w:sz w:val="24"/>
          <w:szCs w:val="24"/>
        </w:rPr>
        <w:t xml:space="preserve">, natomiast koszty transportu surowców będących przedmiotem sprzedaży leżą po stronie </w:t>
      </w:r>
      <w:r w:rsidR="00BB7DFD">
        <w:rPr>
          <w:sz w:val="24"/>
          <w:szCs w:val="24"/>
        </w:rPr>
        <w:t>Zleceniobiorcy</w:t>
      </w:r>
      <w:r w:rsidRPr="00E84CDB">
        <w:rPr>
          <w:sz w:val="24"/>
          <w:szCs w:val="24"/>
        </w:rPr>
        <w:t xml:space="preserve"> (odbiór przez </w:t>
      </w:r>
      <w:r w:rsidR="00BB7DFD">
        <w:rPr>
          <w:sz w:val="24"/>
          <w:szCs w:val="24"/>
        </w:rPr>
        <w:t>Zleceniobiorcę</w:t>
      </w:r>
      <w:r w:rsidRPr="00E84CDB">
        <w:rPr>
          <w:sz w:val="24"/>
          <w:szCs w:val="24"/>
        </w:rPr>
        <w:t xml:space="preserve">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3CE2D3F4" w14:textId="77777777" w:rsidR="00143FB5" w:rsidRPr="00E84CDB" w:rsidRDefault="00143FB5" w:rsidP="00143FB5">
      <w:pPr>
        <w:pStyle w:val="Akapitzlist"/>
        <w:ind w:left="360"/>
        <w:jc w:val="both"/>
        <w:rPr>
          <w:sz w:val="24"/>
          <w:szCs w:val="24"/>
        </w:rPr>
      </w:pPr>
    </w:p>
    <w:p w14:paraId="64EA00FE" w14:textId="1AF837C2" w:rsidR="00143FB5" w:rsidRDefault="00143FB5" w:rsidP="00143FB5">
      <w:pPr>
        <w:pStyle w:val="Akapitzlist"/>
        <w:numPr>
          <w:ilvl w:val="0"/>
          <w:numId w:val="2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r w:rsidR="00BB7DFD">
        <w:rPr>
          <w:sz w:val="24"/>
          <w:szCs w:val="24"/>
        </w:rPr>
        <w:t>Zleceniodawcę, który</w:t>
      </w:r>
      <w:r w:rsidRPr="00E84CDB">
        <w:rPr>
          <w:sz w:val="24"/>
          <w:szCs w:val="24"/>
        </w:rPr>
        <w:t xml:space="preserve"> zawiadomi </w:t>
      </w:r>
      <w:r w:rsidR="00C52A64">
        <w:rPr>
          <w:sz w:val="24"/>
          <w:szCs w:val="24"/>
        </w:rPr>
        <w:t>Zleceniobiorcę</w:t>
      </w:r>
      <w:r w:rsidRPr="00E84CDB">
        <w:rPr>
          <w:sz w:val="24"/>
          <w:szCs w:val="24"/>
        </w:rPr>
        <w:t xml:space="preserve"> o każdorazowym terminie odbioru drogą elektroniczną (na adres e-mail zadeklarowany przez </w:t>
      </w:r>
      <w:r w:rsidR="00BB7DFD">
        <w:rPr>
          <w:sz w:val="24"/>
          <w:szCs w:val="24"/>
        </w:rPr>
        <w:t>Zleceniobiorcę</w:t>
      </w:r>
      <w:r w:rsidRPr="00E84CDB">
        <w:rPr>
          <w:sz w:val="24"/>
          <w:szCs w:val="24"/>
        </w:rPr>
        <w:t>).</w:t>
      </w:r>
    </w:p>
    <w:p w14:paraId="003509D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0DC61581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0333BE66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731C0A4D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15C427AA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213272E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276F196E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6C2F610F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70AB5CF4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7919FB0B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74C0BF51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21787D0A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2661B0CA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0CC80C27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7186F4AE" w14:textId="77777777" w:rsidR="0066663A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</w:t>
      </w:r>
    </w:p>
    <w:p w14:paraId="6165A01C" w14:textId="77777777" w:rsidR="007C3FAD" w:rsidRDefault="007C3FAD" w:rsidP="001F72FB">
      <w:pPr>
        <w:jc w:val="both"/>
        <w:rPr>
          <w:rFonts w:eastAsia="Times New Roman"/>
          <w:sz w:val="24"/>
          <w:szCs w:val="24"/>
        </w:rPr>
      </w:pPr>
    </w:p>
    <w:p w14:paraId="12BC3767" w14:textId="77777777" w:rsidR="007C3FAD" w:rsidRPr="0033781C" w:rsidRDefault="007C3FAD" w:rsidP="007C3FAD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33781C">
        <w:rPr>
          <w:rFonts w:eastAsia="Times New Roman"/>
          <w:b/>
          <w:sz w:val="24"/>
          <w:szCs w:val="24"/>
        </w:rPr>
        <w:t>§7</w:t>
      </w:r>
    </w:p>
    <w:p w14:paraId="59A62D1A" w14:textId="77777777" w:rsidR="007C3FAD" w:rsidRPr="0033781C" w:rsidRDefault="007C3FAD" w:rsidP="007C3FAD">
      <w:pPr>
        <w:jc w:val="center"/>
        <w:rPr>
          <w:rFonts w:eastAsia="Times New Roman"/>
          <w:sz w:val="24"/>
          <w:szCs w:val="24"/>
        </w:rPr>
      </w:pPr>
    </w:p>
    <w:p w14:paraId="16050E7B" w14:textId="5ED22EF7" w:rsidR="000845E7" w:rsidRDefault="00B50472" w:rsidP="007C3FAD">
      <w:pPr>
        <w:shd w:val="clear" w:color="auto" w:fill="FFFFFF"/>
        <w:jc w:val="both"/>
        <w:rPr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 xml:space="preserve">W związku z obowiązkiem osiągnięcia przez </w:t>
      </w:r>
      <w:r w:rsidR="00F01966" w:rsidRPr="0033781C">
        <w:rPr>
          <w:rFonts w:eastAsia="Times New Roman"/>
          <w:sz w:val="24"/>
          <w:szCs w:val="24"/>
        </w:rPr>
        <w:t>Gminę Nakł</w:t>
      </w:r>
      <w:r w:rsidR="00F01966">
        <w:rPr>
          <w:rFonts w:eastAsia="Times New Roman"/>
          <w:sz w:val="24"/>
          <w:szCs w:val="24"/>
        </w:rPr>
        <w:t>o</w:t>
      </w:r>
      <w:r w:rsidRPr="0033781C">
        <w:rPr>
          <w:rFonts w:eastAsia="Times New Roman"/>
          <w:sz w:val="24"/>
          <w:szCs w:val="24"/>
        </w:rPr>
        <w:t xml:space="preserve"> odpowiednich poziomów przygotowania do ponownego użycia i recyklingu odpadów komunalnych wynikającym z ustawy z dnia 13 września 1996 roku o utrzymaniu czystości i porządku w gminach (t.j. - Dz.U. 202</w:t>
      </w:r>
      <w:r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 w:rsidR="00F01966">
        <w:rPr>
          <w:sz w:val="24"/>
          <w:szCs w:val="24"/>
        </w:rPr>
        <w:t>Zleceniobiorca</w:t>
      </w:r>
      <w:r w:rsidRPr="0033781C">
        <w:rPr>
          <w:sz w:val="24"/>
          <w:szCs w:val="24"/>
        </w:rPr>
        <w:t xml:space="preserve"> zapewnia zgodne z ustawą z dnia 14 grudnia 2012 roku o odpadach (t.j.- Dz.U. 202</w:t>
      </w:r>
      <w:r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>
        <w:rPr>
          <w:sz w:val="24"/>
          <w:szCs w:val="24"/>
        </w:rPr>
        <w:t>1587</w:t>
      </w:r>
      <w:r w:rsidRPr="0033781C">
        <w:rPr>
          <w:sz w:val="24"/>
          <w:szCs w:val="24"/>
        </w:rPr>
        <w:t xml:space="preserve">) zagospodarowanie odpadów w procesach odzysku. Odpady zostaną przekazane do procesów recyklingu, </w:t>
      </w:r>
      <w:r w:rsidRPr="0069434D">
        <w:rPr>
          <w:color w:val="000000" w:themeColor="text1"/>
          <w:sz w:val="24"/>
          <w:szCs w:val="24"/>
        </w:rPr>
        <w:t xml:space="preserve">w tym procesów R2-R9, jako procesów branych pod uwagę przy obliczaniu poziomów recyklingu zgodnie z Rozporządzeniem Ministra Klimatu i  Środowiska z dnia 3 sierpnia 2021 r. w sprawie sposobu obliczania poziomów przygotowania do ponownego użycia i recyklingu odpadów komunalnych (Dz. U.2021 </w:t>
      </w:r>
      <w:r w:rsidRPr="0069434D">
        <w:rPr>
          <w:color w:val="000000" w:themeColor="text1"/>
          <w:sz w:val="24"/>
          <w:szCs w:val="24"/>
        </w:rPr>
        <w:lastRenderedPageBreak/>
        <w:t xml:space="preserve">poz. 1530). Odpady nadające się do recyklingu mogą zostać wydzielone w wyniku procesu R12 (sortowania). </w:t>
      </w:r>
      <w:r w:rsidR="00F01966">
        <w:rPr>
          <w:color w:val="000000" w:themeColor="text1"/>
          <w:sz w:val="24"/>
          <w:szCs w:val="24"/>
        </w:rPr>
        <w:t>Zleceniobiorca</w:t>
      </w:r>
      <w:r w:rsidRPr="0069434D">
        <w:rPr>
          <w:color w:val="000000" w:themeColor="text1"/>
          <w:sz w:val="24"/>
          <w:szCs w:val="24"/>
        </w:rPr>
        <w:t xml:space="preserve"> na wniosek </w:t>
      </w:r>
      <w:r w:rsidR="00F01966">
        <w:rPr>
          <w:rFonts w:eastAsia="Times New Roman"/>
          <w:sz w:val="24"/>
          <w:szCs w:val="24"/>
        </w:rPr>
        <w:t>Zleceniodawcy</w:t>
      </w:r>
      <w:r w:rsidRPr="0069434D">
        <w:rPr>
          <w:color w:val="000000" w:themeColor="text1"/>
          <w:sz w:val="24"/>
          <w:szCs w:val="24"/>
        </w:rPr>
        <w:t xml:space="preserve"> poinformuje na piśmie o wykonaniu obowiązku przekazania odpadów do recyklingu poprzez wystawienie oświadczenia nie później niż do dnia 15 stycznia każdego roku w zakresie odpadów odebranych w poprzednim roku kalendarzowym</w:t>
      </w:r>
      <w:r w:rsidR="00F01966">
        <w:rPr>
          <w:color w:val="000000" w:themeColor="text1"/>
          <w:sz w:val="24"/>
          <w:szCs w:val="24"/>
        </w:rPr>
        <w:t xml:space="preserve">. </w:t>
      </w:r>
      <w:r w:rsidRPr="0069434D">
        <w:rPr>
          <w:color w:val="000000" w:themeColor="text1"/>
          <w:sz w:val="24"/>
          <w:szCs w:val="24"/>
        </w:rPr>
        <w:t xml:space="preserve">W przypadku niewykonania powyższego zobowiązania </w:t>
      </w:r>
      <w:r w:rsidR="00B53C8A">
        <w:rPr>
          <w:rFonts w:eastAsia="Times New Roman"/>
          <w:sz w:val="24"/>
          <w:szCs w:val="24"/>
        </w:rPr>
        <w:t>Zleceniodawcy</w:t>
      </w:r>
      <w:r w:rsidRPr="0069434D">
        <w:rPr>
          <w:color w:val="000000" w:themeColor="text1"/>
          <w:sz w:val="24"/>
          <w:szCs w:val="24"/>
        </w:rPr>
        <w:t xml:space="preserve"> przysługuje prawo do obciążenia </w:t>
      </w:r>
      <w:r w:rsidR="00B53C8A">
        <w:rPr>
          <w:color w:val="000000" w:themeColor="text1"/>
          <w:sz w:val="24"/>
          <w:szCs w:val="24"/>
        </w:rPr>
        <w:t>Zleceniobiorcy</w:t>
      </w:r>
      <w:r w:rsidRPr="0069434D">
        <w:rPr>
          <w:color w:val="000000" w:themeColor="text1"/>
          <w:sz w:val="24"/>
          <w:szCs w:val="24"/>
        </w:rPr>
        <w:t xml:space="preserve"> karą umowną w wysokości 100 PLN netto (słownie: 100 złotych 00 groszy) za każdy rozpoczęty dzień opóźnienia</w:t>
      </w:r>
      <w:r w:rsidR="00F01966">
        <w:rPr>
          <w:color w:val="000000" w:themeColor="text1"/>
          <w:sz w:val="24"/>
          <w:szCs w:val="24"/>
        </w:rPr>
        <w:t>.</w:t>
      </w:r>
    </w:p>
    <w:p w14:paraId="5B09523C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8</w:t>
      </w:r>
    </w:p>
    <w:p w14:paraId="0FA4A190" w14:textId="6F0EF2EC" w:rsidR="00D11136" w:rsidRDefault="005B30B7" w:rsidP="0084147D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090517">
        <w:rPr>
          <w:rFonts w:eastAsia="Times New Roman"/>
          <w:b/>
          <w:bCs/>
          <w:sz w:val="24"/>
          <w:szCs w:val="24"/>
        </w:rPr>
        <w:t xml:space="preserve">31 grudnia </w:t>
      </w:r>
      <w:r w:rsidR="00143FB5" w:rsidRPr="00A5578E">
        <w:rPr>
          <w:rFonts w:eastAsia="Times New Roman"/>
          <w:b/>
          <w:bCs/>
          <w:sz w:val="24"/>
          <w:szCs w:val="24"/>
        </w:rPr>
        <w:t>202</w:t>
      </w:r>
      <w:r w:rsidR="00B50472">
        <w:rPr>
          <w:rFonts w:eastAsia="Times New Roman"/>
          <w:b/>
          <w:bCs/>
          <w:sz w:val="24"/>
          <w:szCs w:val="24"/>
        </w:rPr>
        <w:t>4</w:t>
      </w:r>
      <w:r w:rsidR="00143FB5" w:rsidRPr="00A5578E">
        <w:rPr>
          <w:rFonts w:eastAsia="Times New Roman"/>
          <w:b/>
          <w:bCs/>
          <w:sz w:val="24"/>
          <w:szCs w:val="24"/>
        </w:rPr>
        <w:t xml:space="preserve"> roku.</w:t>
      </w:r>
      <w:r w:rsidR="001643F5" w:rsidRPr="00A5578E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39D6DC04" w14:textId="77777777" w:rsidR="006C675E" w:rsidRPr="0084147D" w:rsidRDefault="006C675E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2C362F8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9</w:t>
      </w:r>
    </w:p>
    <w:p w14:paraId="1CB86B95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A040267" w14:textId="77777777" w:rsidR="006E69C5" w:rsidRPr="006C675E" w:rsidRDefault="005B30B7" w:rsidP="006C675E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36DD2101" w14:textId="77777777" w:rsidR="006C675E" w:rsidRPr="00B50472" w:rsidRDefault="006C675E" w:rsidP="00B50472">
      <w:pPr>
        <w:shd w:val="clear" w:color="auto" w:fill="FFFFFF"/>
        <w:spacing w:line="269" w:lineRule="exact"/>
        <w:jc w:val="both"/>
        <w:rPr>
          <w:sz w:val="24"/>
          <w:szCs w:val="24"/>
        </w:rPr>
      </w:pPr>
    </w:p>
    <w:p w14:paraId="5C47F94E" w14:textId="77777777" w:rsidR="001F72FB" w:rsidRPr="00806B6B" w:rsidRDefault="000845E7" w:rsidP="00806B6B">
      <w:pPr>
        <w:shd w:val="clear" w:color="auto" w:fill="FFFFFF"/>
        <w:spacing w:before="288"/>
        <w:jc w:val="center"/>
        <w:rPr>
          <w:b/>
          <w:sz w:val="24"/>
          <w:szCs w:val="24"/>
        </w:rPr>
      </w:pPr>
      <w:r w:rsidRPr="00806B6B">
        <w:rPr>
          <w:rFonts w:eastAsia="Times New Roman"/>
          <w:b/>
          <w:sz w:val="24"/>
          <w:szCs w:val="24"/>
        </w:rPr>
        <w:t>§</w:t>
      </w:r>
      <w:r w:rsidR="007C3FAD">
        <w:rPr>
          <w:rFonts w:eastAsia="Times New Roman"/>
          <w:b/>
          <w:sz w:val="24"/>
          <w:szCs w:val="24"/>
        </w:rPr>
        <w:t>10</w:t>
      </w:r>
    </w:p>
    <w:p w14:paraId="50340C49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77C83C62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57C18312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35CE32F7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</w:t>
      </w:r>
      <w:r w:rsidR="007C3FAD">
        <w:rPr>
          <w:rFonts w:eastAsia="Times New Roman"/>
          <w:b/>
          <w:sz w:val="24"/>
          <w:szCs w:val="24"/>
        </w:rPr>
        <w:t>1</w:t>
      </w:r>
    </w:p>
    <w:p w14:paraId="4285F703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861FA4B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51CBDEAB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 w:rsidR="007C3FAD">
        <w:rPr>
          <w:rFonts w:eastAsia="Times New Roman"/>
          <w:b/>
          <w:sz w:val="24"/>
          <w:szCs w:val="24"/>
        </w:rPr>
        <w:t>2</w:t>
      </w:r>
    </w:p>
    <w:p w14:paraId="152A34A5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0F324E59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17F46CD9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700835F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 w:rsidR="007C3FAD">
        <w:rPr>
          <w:rFonts w:eastAsia="Times New Roman"/>
          <w:b/>
          <w:sz w:val="24"/>
          <w:szCs w:val="24"/>
        </w:rPr>
        <w:t>3</w:t>
      </w:r>
    </w:p>
    <w:p w14:paraId="09BC9261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224855ED" w14:textId="77777777" w:rsidR="008D698B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życie z dniem</w:t>
      </w:r>
      <w:r>
        <w:rPr>
          <w:rFonts w:ascii="Arial" w:hAnsi="Arial" w:cs="Arial"/>
          <w:spacing w:val="-1"/>
        </w:rPr>
        <w:t xml:space="preserve"> jej podpisania,  </w:t>
      </w:r>
      <w:r w:rsidRPr="0084506C">
        <w:rPr>
          <w:rFonts w:ascii="Arial" w:hAnsi="Arial" w:cs="Arial"/>
        </w:rPr>
        <w:t xml:space="preserve">nie wcześniej jednak niż po </w:t>
      </w:r>
    </w:p>
    <w:p w14:paraId="4C1531E6" w14:textId="77777777" w:rsidR="008D698B" w:rsidRPr="0084506C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428255C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0F5748" w14:textId="77777777" w:rsidR="00963D03" w:rsidRDefault="00963D03" w:rsidP="00B50472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7B941AF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BDAEC8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8B050C2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3F16DCFF" w14:textId="77777777" w:rsidR="001F72FB" w:rsidRDefault="001F72FB" w:rsidP="00B50472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6B28F727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D9E8F2D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6E77C80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59A01B75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6E4A32FD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FA9DD3E" w14:textId="77777777" w:rsidR="001F72FB" w:rsidRPr="006B110C" w:rsidRDefault="001F72FB" w:rsidP="00B50472">
      <w:pPr>
        <w:shd w:val="clear" w:color="auto" w:fill="FFFFFF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02993DF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4BE9CC52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63503F1B" w14:textId="5210D085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A5578E">
        <w:rPr>
          <w:sz w:val="24"/>
          <w:szCs w:val="24"/>
        </w:rPr>
        <w:t>…</w:t>
      </w:r>
      <w:r w:rsidR="005F6230">
        <w:rPr>
          <w:sz w:val="24"/>
          <w:szCs w:val="24"/>
        </w:rPr>
        <w:t>/</w:t>
      </w:r>
      <w:r w:rsidR="00143FB5">
        <w:rPr>
          <w:sz w:val="24"/>
          <w:szCs w:val="24"/>
        </w:rPr>
        <w:t>202</w:t>
      </w:r>
      <w:r w:rsidR="00B50472">
        <w:rPr>
          <w:sz w:val="24"/>
          <w:szCs w:val="24"/>
        </w:rPr>
        <w:t>4</w:t>
      </w:r>
    </w:p>
    <w:p w14:paraId="1891CD12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2C74F259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1D820CC3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213052CF" w14:textId="5F1249CF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  <w:r w:rsidR="008D698B">
        <w:rPr>
          <w:b/>
          <w:sz w:val="24"/>
          <w:szCs w:val="24"/>
        </w:rPr>
        <w:t>202</w:t>
      </w:r>
      <w:r w:rsidR="00B50472">
        <w:rPr>
          <w:b/>
          <w:sz w:val="24"/>
          <w:szCs w:val="24"/>
        </w:rPr>
        <w:t>4</w:t>
      </w:r>
    </w:p>
    <w:p w14:paraId="55E58AFE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07"/>
        <w:tblW w:w="9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3D63D8" w:rsidRPr="006B110C" w14:paraId="11B9FDC8" w14:textId="77777777" w:rsidTr="003D63D8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20A2A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CC991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B77D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4FAE5" w14:textId="77777777" w:rsidR="003D63D8" w:rsidRPr="006B110C" w:rsidRDefault="003D63D8" w:rsidP="003D63D8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3D63D8" w:rsidRPr="006B110C" w14:paraId="288ABF93" w14:textId="77777777" w:rsidTr="003D63D8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9AC49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34310" w14:textId="77777777" w:rsidR="003D63D8" w:rsidRDefault="003D63D8" w:rsidP="003D63D8">
            <w:pPr>
              <w:shd w:val="clear" w:color="auto" w:fill="FFFFFF"/>
              <w:spacing w:line="274" w:lineRule="exact"/>
              <w:ind w:firstLine="10"/>
              <w:jc w:val="center"/>
              <w:rPr>
                <w:spacing w:val="-2"/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>
              <w:rPr>
                <w:spacing w:val="-2"/>
                <w:sz w:val="24"/>
                <w:szCs w:val="24"/>
              </w:rPr>
              <w:t>ze szkła</w:t>
            </w:r>
          </w:p>
          <w:p w14:paraId="0B108ECA" w14:textId="77777777" w:rsidR="003D63D8" w:rsidRPr="006B110C" w:rsidRDefault="003D63D8" w:rsidP="003D63D8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83EC" w14:textId="77777777" w:rsidR="003D63D8" w:rsidRPr="006B110C" w:rsidRDefault="003D63D8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BB27A" w14:textId="77777777" w:rsidR="003D63D8" w:rsidRPr="006B110C" w:rsidRDefault="00A5578E" w:rsidP="003D63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3D63D8">
              <w:rPr>
                <w:sz w:val="24"/>
                <w:szCs w:val="24"/>
              </w:rPr>
              <w:t xml:space="preserve"> PLN netto/ Mg</w:t>
            </w:r>
          </w:p>
        </w:tc>
      </w:tr>
    </w:tbl>
    <w:p w14:paraId="6DE4284A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p w14:paraId="64EAA06F" w14:textId="77777777" w:rsidR="001A772A" w:rsidRDefault="001A772A">
      <w:pPr>
        <w:rPr>
          <w:sz w:val="24"/>
          <w:szCs w:val="24"/>
        </w:rPr>
      </w:pPr>
    </w:p>
    <w:p w14:paraId="18199E6A" w14:textId="77777777" w:rsidR="003C4A81" w:rsidRDefault="003C4A81">
      <w:pPr>
        <w:rPr>
          <w:sz w:val="24"/>
          <w:szCs w:val="24"/>
        </w:rPr>
      </w:pPr>
    </w:p>
    <w:p w14:paraId="29DF050D" w14:textId="77777777" w:rsidR="003C4A81" w:rsidRDefault="003C4A81">
      <w:pPr>
        <w:rPr>
          <w:sz w:val="24"/>
          <w:szCs w:val="24"/>
        </w:rPr>
      </w:pPr>
    </w:p>
    <w:p w14:paraId="6BD19491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623D7E80" w14:textId="77777777" w:rsidR="003C4A81" w:rsidRDefault="003C4A81">
      <w:pPr>
        <w:rPr>
          <w:sz w:val="24"/>
          <w:szCs w:val="24"/>
        </w:rPr>
      </w:pPr>
    </w:p>
    <w:p w14:paraId="6C2AF034" w14:textId="77777777" w:rsidR="003C4A81" w:rsidRDefault="003C4A81">
      <w:pPr>
        <w:rPr>
          <w:sz w:val="24"/>
          <w:szCs w:val="24"/>
        </w:rPr>
      </w:pPr>
    </w:p>
    <w:p w14:paraId="464DF6D2" w14:textId="77777777" w:rsidR="00963D03" w:rsidRDefault="00963D03">
      <w:pPr>
        <w:rPr>
          <w:sz w:val="24"/>
          <w:szCs w:val="24"/>
        </w:rPr>
      </w:pPr>
    </w:p>
    <w:p w14:paraId="3802C0EA" w14:textId="77777777" w:rsidR="00963D03" w:rsidRDefault="00963D03">
      <w:pPr>
        <w:rPr>
          <w:sz w:val="24"/>
          <w:szCs w:val="24"/>
        </w:rPr>
      </w:pPr>
    </w:p>
    <w:p w14:paraId="5CAF96B1" w14:textId="77777777" w:rsidR="00963D03" w:rsidRDefault="00963D03">
      <w:pPr>
        <w:rPr>
          <w:sz w:val="24"/>
          <w:szCs w:val="24"/>
        </w:rPr>
      </w:pPr>
    </w:p>
    <w:p w14:paraId="5734DB4B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21CDA1AB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68BFD34B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51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812410128">
    <w:abstractNumId w:val="9"/>
  </w:num>
  <w:num w:numId="3" w16cid:durableId="733285245">
    <w:abstractNumId w:val="3"/>
  </w:num>
  <w:num w:numId="4" w16cid:durableId="1749961518">
    <w:abstractNumId w:val="10"/>
  </w:num>
  <w:num w:numId="5" w16cid:durableId="1879391974">
    <w:abstractNumId w:val="5"/>
  </w:num>
  <w:num w:numId="6" w16cid:durableId="2084788297">
    <w:abstractNumId w:val="4"/>
  </w:num>
  <w:num w:numId="7" w16cid:durableId="2058165817">
    <w:abstractNumId w:val="7"/>
  </w:num>
  <w:num w:numId="8" w16cid:durableId="1241064950">
    <w:abstractNumId w:val="11"/>
  </w:num>
  <w:num w:numId="9" w16cid:durableId="1016734363">
    <w:abstractNumId w:val="2"/>
  </w:num>
  <w:num w:numId="10" w16cid:durableId="967735245">
    <w:abstractNumId w:val="8"/>
  </w:num>
  <w:num w:numId="11" w16cid:durableId="315304481">
    <w:abstractNumId w:val="1"/>
  </w:num>
  <w:num w:numId="12" w16cid:durableId="179922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90517"/>
    <w:rsid w:val="000A1893"/>
    <w:rsid w:val="000A6A5B"/>
    <w:rsid w:val="000B5924"/>
    <w:rsid w:val="000D22C9"/>
    <w:rsid w:val="00105378"/>
    <w:rsid w:val="0012124A"/>
    <w:rsid w:val="00142FA6"/>
    <w:rsid w:val="00143FB5"/>
    <w:rsid w:val="001643F5"/>
    <w:rsid w:val="001A6C6C"/>
    <w:rsid w:val="001A772A"/>
    <w:rsid w:val="001E64E8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32421"/>
    <w:rsid w:val="0033781C"/>
    <w:rsid w:val="00344F3C"/>
    <w:rsid w:val="00346100"/>
    <w:rsid w:val="003509C2"/>
    <w:rsid w:val="003B594C"/>
    <w:rsid w:val="003C4A81"/>
    <w:rsid w:val="003D01E8"/>
    <w:rsid w:val="003D63D8"/>
    <w:rsid w:val="004103B9"/>
    <w:rsid w:val="00416974"/>
    <w:rsid w:val="0042062E"/>
    <w:rsid w:val="004E0410"/>
    <w:rsid w:val="005460B5"/>
    <w:rsid w:val="005503BD"/>
    <w:rsid w:val="005B30B7"/>
    <w:rsid w:val="005F284D"/>
    <w:rsid w:val="005F36DE"/>
    <w:rsid w:val="005F6230"/>
    <w:rsid w:val="0066663A"/>
    <w:rsid w:val="0068572D"/>
    <w:rsid w:val="006919FE"/>
    <w:rsid w:val="00693262"/>
    <w:rsid w:val="0069417E"/>
    <w:rsid w:val="006B110C"/>
    <w:rsid w:val="006C675E"/>
    <w:rsid w:val="006E69C5"/>
    <w:rsid w:val="006F51B1"/>
    <w:rsid w:val="00764AF3"/>
    <w:rsid w:val="00765F6A"/>
    <w:rsid w:val="007978E4"/>
    <w:rsid w:val="007A520B"/>
    <w:rsid w:val="007B6B2B"/>
    <w:rsid w:val="007C3FAD"/>
    <w:rsid w:val="00806B6B"/>
    <w:rsid w:val="0084147D"/>
    <w:rsid w:val="0084506C"/>
    <w:rsid w:val="00886A07"/>
    <w:rsid w:val="00894C2D"/>
    <w:rsid w:val="008B0813"/>
    <w:rsid w:val="008C2D58"/>
    <w:rsid w:val="008D698B"/>
    <w:rsid w:val="00932961"/>
    <w:rsid w:val="00947ADA"/>
    <w:rsid w:val="00963D03"/>
    <w:rsid w:val="00973F85"/>
    <w:rsid w:val="00986CD9"/>
    <w:rsid w:val="009F246F"/>
    <w:rsid w:val="00A52F5F"/>
    <w:rsid w:val="00A542B4"/>
    <w:rsid w:val="00A5578E"/>
    <w:rsid w:val="00AD02A6"/>
    <w:rsid w:val="00AF1613"/>
    <w:rsid w:val="00B03746"/>
    <w:rsid w:val="00B32FE0"/>
    <w:rsid w:val="00B406F3"/>
    <w:rsid w:val="00B43334"/>
    <w:rsid w:val="00B50472"/>
    <w:rsid w:val="00B53C8A"/>
    <w:rsid w:val="00BA2677"/>
    <w:rsid w:val="00BB7DFD"/>
    <w:rsid w:val="00C52A64"/>
    <w:rsid w:val="00C82E71"/>
    <w:rsid w:val="00C833BB"/>
    <w:rsid w:val="00C92F53"/>
    <w:rsid w:val="00C972B8"/>
    <w:rsid w:val="00D11136"/>
    <w:rsid w:val="00D37ED2"/>
    <w:rsid w:val="00D46099"/>
    <w:rsid w:val="00D8170B"/>
    <w:rsid w:val="00D866B6"/>
    <w:rsid w:val="00DB0FCB"/>
    <w:rsid w:val="00DE1A85"/>
    <w:rsid w:val="00E80996"/>
    <w:rsid w:val="00E86AAB"/>
    <w:rsid w:val="00EA069F"/>
    <w:rsid w:val="00EC63C6"/>
    <w:rsid w:val="00EE0CDB"/>
    <w:rsid w:val="00F01966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E2E11"/>
  <w15:docId w15:val="{5A5F7BB6-C648-4664-9E5A-67C06C4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2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327A-A61D-4E2D-9E8E-CF492C94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10</cp:revision>
  <cp:lastPrinted>2023-04-07T07:11:00Z</cp:lastPrinted>
  <dcterms:created xsi:type="dcterms:W3CDTF">2023-04-07T06:52:00Z</dcterms:created>
  <dcterms:modified xsi:type="dcterms:W3CDTF">2024-09-16T07:05:00Z</dcterms:modified>
</cp:coreProperties>
</file>