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6ECB" w14:textId="77777777" w:rsidR="0072416A" w:rsidRPr="0072416A" w:rsidRDefault="0072416A" w:rsidP="007241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Informacja</w:t>
      </w:r>
    </w:p>
    <w:p w14:paraId="168325C9" w14:textId="77777777" w:rsidR="0072416A" w:rsidRPr="0072416A" w:rsidRDefault="0072416A" w:rsidP="00165B6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o warunkach udziału obywateli polskich w głosowaniu w obwodach głosowania</w:t>
      </w:r>
    </w:p>
    <w:p w14:paraId="3DD00453" w14:textId="77777777" w:rsidR="00165B6B" w:rsidRDefault="0072416A" w:rsidP="00165B6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 xml:space="preserve">utworzonych </w:t>
      </w:r>
      <w:r w:rsidR="00165B6B">
        <w:rPr>
          <w:rFonts w:ascii="Times New Roman" w:hAnsi="Times New Roman" w:cs="Times New Roman"/>
          <w:b/>
          <w:bCs/>
          <w:sz w:val="26"/>
          <w:szCs w:val="26"/>
        </w:rPr>
        <w:t xml:space="preserve">za granicą i na polskich statkach morskich </w:t>
      </w:r>
      <w:r w:rsidRPr="0072416A">
        <w:rPr>
          <w:rFonts w:ascii="Times New Roman" w:hAnsi="Times New Roman" w:cs="Times New Roman"/>
          <w:b/>
          <w:bCs/>
          <w:sz w:val="26"/>
          <w:szCs w:val="26"/>
        </w:rPr>
        <w:t xml:space="preserve">w wyborach do </w:t>
      </w:r>
    </w:p>
    <w:p w14:paraId="404D40CC" w14:textId="21686AA5" w:rsidR="0072416A" w:rsidRPr="0072416A" w:rsidRDefault="0072416A" w:rsidP="00165B6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Parlamentu Europejskiego</w:t>
      </w:r>
    </w:p>
    <w:p w14:paraId="6EBBB576" w14:textId="77777777" w:rsidR="0072416A" w:rsidRPr="0072416A" w:rsidRDefault="0072416A" w:rsidP="00165B6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416A">
        <w:rPr>
          <w:rFonts w:ascii="Times New Roman" w:hAnsi="Times New Roman" w:cs="Times New Roman"/>
          <w:b/>
          <w:bCs/>
          <w:sz w:val="26"/>
          <w:szCs w:val="26"/>
        </w:rPr>
        <w:t>zarządzonych na dzień 9 czerwca 2024 r.</w:t>
      </w:r>
    </w:p>
    <w:p w14:paraId="137AC1A6" w14:textId="77777777" w:rsidR="0072416A" w:rsidRDefault="0072416A" w:rsidP="00165B6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D9E1092" w14:textId="77777777" w:rsidR="009E0BAC" w:rsidRPr="0072416A" w:rsidRDefault="009E0BAC" w:rsidP="0072416A">
      <w:pPr>
        <w:rPr>
          <w:rFonts w:ascii="Times New Roman" w:hAnsi="Times New Roman" w:cs="Times New Roman"/>
          <w:sz w:val="26"/>
          <w:szCs w:val="26"/>
        </w:rPr>
      </w:pPr>
    </w:p>
    <w:p w14:paraId="01ABB6D7" w14:textId="5DA7379C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Warunki udziału obywateli polskich w głosowaniu w obwodach głosowania utworzonych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5B6B" w:rsidRPr="00165B6B">
        <w:rPr>
          <w:rFonts w:ascii="Times New Roman" w:hAnsi="Times New Roman" w:cs="Times New Roman"/>
          <w:sz w:val="26"/>
          <w:szCs w:val="26"/>
        </w:rPr>
        <w:t>za granicą i na polskich statkach morskich</w:t>
      </w:r>
      <w:r w:rsidR="00165B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w wyborach do Parlamentu Europejskiego zarządzonych na dzień 9 czerwca 2024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określone są w ustawie z dnia 5 stycznia 2011 r. – Kodeks wyborczy (Dz.U. z 2023 r.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poz. 2408).</w:t>
      </w:r>
    </w:p>
    <w:p w14:paraId="07076DF8" w14:textId="7FC33F02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Prawo udziału w głosowaniu (prawo wybierania) w wyborach do Parlamentu Europejskiego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416A">
        <w:rPr>
          <w:rFonts w:ascii="Times New Roman" w:hAnsi="Times New Roman" w:cs="Times New Roman"/>
          <w:sz w:val="26"/>
          <w:szCs w:val="26"/>
        </w:rPr>
        <w:t>ma obywatel polski, który:</w:t>
      </w:r>
    </w:p>
    <w:p w14:paraId="4312687C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1) najpóźniej w dniu głosowania kończy 18 lat;</w:t>
      </w:r>
    </w:p>
    <w:p w14:paraId="343F2906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2) nie został pozbawiony praw publicznych prawomocnym orzeczeniem sądu;</w:t>
      </w:r>
    </w:p>
    <w:p w14:paraId="7615AC0F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3) nie został ubezwłasnowolniony prawomocnym orzeczeniem sądu;</w:t>
      </w:r>
    </w:p>
    <w:p w14:paraId="3876B655" w14:textId="77777777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4) nie został pozbawiony praw wyborczych prawomocnym orzeczeniem Trybunału</w:t>
      </w:r>
    </w:p>
    <w:p w14:paraId="016A2358" w14:textId="3E4F85BF" w:rsidR="0072416A" w:rsidRDefault="0072416A" w:rsidP="0072416A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2416A">
        <w:rPr>
          <w:rFonts w:ascii="Times New Roman" w:hAnsi="Times New Roman" w:cs="Times New Roman"/>
          <w:sz w:val="26"/>
          <w:szCs w:val="26"/>
        </w:rPr>
        <w:t>Stanu.</w:t>
      </w:r>
    </w:p>
    <w:p w14:paraId="01F9EE18" w14:textId="77777777" w:rsid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9CFC3" w14:textId="1857F90C" w:rsidR="0072416A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>Wyborca jest ujmowany w spisie wyborców. Można być ujętym tylko w jednym spisie.</w:t>
      </w:r>
    </w:p>
    <w:p w14:paraId="01C08CBE" w14:textId="77777777" w:rsid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2755B" w14:textId="3490852B" w:rsidR="00545164" w:rsidRPr="0072416A" w:rsidRDefault="0072416A" w:rsidP="0072416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16A">
        <w:rPr>
          <w:rFonts w:ascii="Times New Roman" w:hAnsi="Times New Roman" w:cs="Times New Roman"/>
          <w:sz w:val="26"/>
          <w:szCs w:val="26"/>
        </w:rPr>
        <w:t xml:space="preserve">Spisy wyborców sporządzają </w:t>
      </w:r>
      <w:r w:rsidR="00165B6B">
        <w:rPr>
          <w:rFonts w:ascii="Times New Roman" w:hAnsi="Times New Roman" w:cs="Times New Roman"/>
          <w:sz w:val="26"/>
          <w:szCs w:val="26"/>
        </w:rPr>
        <w:t xml:space="preserve">za granicą konsulowie, a na statkach – kapitanowie statków. </w:t>
      </w:r>
    </w:p>
    <w:sectPr w:rsidR="00545164" w:rsidRPr="0072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E"/>
    <w:rsid w:val="00165B6B"/>
    <w:rsid w:val="00545164"/>
    <w:rsid w:val="0072416A"/>
    <w:rsid w:val="009D591B"/>
    <w:rsid w:val="009E0BAC"/>
    <w:rsid w:val="00AC0F3E"/>
    <w:rsid w:val="00E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3ED"/>
  <w15:chartTrackingRefBased/>
  <w15:docId w15:val="{B3A1DE89-322B-410D-BD7D-750754A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F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F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0F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F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0F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0F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0F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0F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0F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0F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0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Dankowska Magdalena</dc:creator>
  <cp:keywords/>
  <dc:description/>
  <cp:lastModifiedBy>Dankowska Magdalena</cp:lastModifiedBy>
  <cp:revision>6</cp:revision>
  <dcterms:created xsi:type="dcterms:W3CDTF">2024-05-06T12:07:00Z</dcterms:created>
  <dcterms:modified xsi:type="dcterms:W3CDTF">2024-05-21T08:10:00Z</dcterms:modified>
</cp:coreProperties>
</file>