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005D6" w14:textId="2B08676D" w:rsidR="009340C4" w:rsidRPr="004D46F8" w:rsidRDefault="009340C4" w:rsidP="004D46F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pacing w:val="-2"/>
          <w:kern w:val="0"/>
          <w:sz w:val="28"/>
          <w:szCs w:val="28"/>
          <w:lang w:eastAsia="pl-PL"/>
        </w:rPr>
      </w:pP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Głosowanie</w:t>
      </w:r>
      <w:r w:rsidRPr="004D46F8">
        <w:rPr>
          <w:rFonts w:ascii="Times New Roman" w:eastAsiaTheme="minorEastAsia" w:hAnsi="Times New Roman" w:cs="Times New Roman"/>
          <w:b/>
          <w:bCs/>
          <w:spacing w:val="-1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poza</w:t>
      </w:r>
      <w:r w:rsidRPr="004D46F8">
        <w:rPr>
          <w:rFonts w:ascii="Times New Roman" w:eastAsiaTheme="minorEastAsia" w:hAnsi="Times New Roman" w:cs="Times New Roman"/>
          <w:b/>
          <w:bCs/>
          <w:spacing w:val="-8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miejs</w:t>
      </w:r>
      <w:r w:rsidR="00C072D5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c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em</w:t>
      </w:r>
      <w:r w:rsidRPr="004D46F8">
        <w:rPr>
          <w:rFonts w:ascii="Times New Roman" w:eastAsiaTheme="minorEastAsia" w:hAnsi="Times New Roman" w:cs="Times New Roman"/>
          <w:b/>
          <w:bCs/>
          <w:spacing w:val="-11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stałego</w:t>
      </w:r>
      <w:r w:rsidRPr="004D46F8">
        <w:rPr>
          <w:rFonts w:ascii="Times New Roman" w:eastAsiaTheme="minorEastAsia" w:hAnsi="Times New Roman" w:cs="Times New Roman"/>
          <w:b/>
          <w:bCs/>
          <w:spacing w:val="-1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spacing w:val="-2"/>
          <w:kern w:val="0"/>
          <w:sz w:val="28"/>
          <w:szCs w:val="28"/>
          <w:lang w:eastAsia="pl-PL"/>
        </w:rPr>
        <w:t>zamieszkania.</w:t>
      </w:r>
    </w:p>
    <w:p w14:paraId="350DD329" w14:textId="77777777" w:rsidR="009340C4" w:rsidRPr="004D46F8" w:rsidRDefault="009340C4" w:rsidP="009340C4">
      <w:pPr>
        <w:widowControl w:val="0"/>
        <w:tabs>
          <w:tab w:val="left" w:pos="95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9"/>
        <w:jc w:val="center"/>
        <w:rPr>
          <w:rFonts w:ascii="Times New Roman" w:eastAsiaTheme="minorEastAsia" w:hAnsi="Times New Roman" w:cs="Times New Roman"/>
          <w:b/>
          <w:bCs/>
          <w:spacing w:val="-2"/>
          <w:kern w:val="0"/>
          <w:sz w:val="28"/>
          <w:szCs w:val="28"/>
          <w:lang w:eastAsia="pl-PL"/>
        </w:rPr>
      </w:pPr>
    </w:p>
    <w:p w14:paraId="7CCC9265" w14:textId="77777777" w:rsidR="009340C4" w:rsidRPr="004D46F8" w:rsidRDefault="009340C4" w:rsidP="009340C4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</w:pPr>
    </w:p>
    <w:p w14:paraId="4F191A9C" w14:textId="77777777" w:rsidR="009340C4" w:rsidRDefault="009340C4" w:rsidP="0084628E">
      <w:pPr>
        <w:widowControl w:val="0"/>
        <w:numPr>
          <w:ilvl w:val="1"/>
          <w:numId w:val="2"/>
        </w:numPr>
        <w:tabs>
          <w:tab w:val="left" w:pos="1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43" w:hanging="1527"/>
        <w:jc w:val="both"/>
        <w:rPr>
          <w:rFonts w:ascii="Times New Roman" w:eastAsiaTheme="minorEastAsia" w:hAnsi="Times New Roman" w:cs="Times New Roman"/>
          <w:b/>
          <w:bCs/>
          <w:spacing w:val="-2"/>
          <w:kern w:val="0"/>
          <w:sz w:val="28"/>
          <w:szCs w:val="28"/>
          <w:lang w:eastAsia="pl-PL"/>
        </w:rPr>
      </w:pP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Głosowanie</w:t>
      </w:r>
      <w:r w:rsidRPr="004D46F8">
        <w:rPr>
          <w:rFonts w:ascii="Times New Roman" w:eastAsiaTheme="minorEastAsia" w:hAnsi="Times New Roman" w:cs="Times New Roman"/>
          <w:b/>
          <w:bCs/>
          <w:spacing w:val="-8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na</w:t>
      </w:r>
      <w:r w:rsidRPr="004D46F8">
        <w:rPr>
          <w:rFonts w:ascii="Times New Roman" w:eastAsiaTheme="minorEastAsia" w:hAnsi="Times New Roman" w:cs="Times New Roman"/>
          <w:b/>
          <w:bCs/>
          <w:spacing w:val="-8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wniosek</w:t>
      </w:r>
      <w:r w:rsidRPr="004D46F8">
        <w:rPr>
          <w:rFonts w:ascii="Times New Roman" w:eastAsiaTheme="minorEastAsia" w:hAnsi="Times New Roman" w:cs="Times New Roman"/>
          <w:b/>
          <w:bCs/>
          <w:spacing w:val="-8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o</w:t>
      </w:r>
      <w:r w:rsidRPr="004D46F8">
        <w:rPr>
          <w:rFonts w:ascii="Times New Roman" w:eastAsiaTheme="minorEastAsia" w:hAnsi="Times New Roman" w:cs="Times New Roman"/>
          <w:b/>
          <w:bCs/>
          <w:spacing w:val="-8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zmianę</w:t>
      </w:r>
      <w:r w:rsidRPr="004D46F8">
        <w:rPr>
          <w:rFonts w:ascii="Times New Roman" w:eastAsiaTheme="minorEastAsia" w:hAnsi="Times New Roman" w:cs="Times New Roman"/>
          <w:b/>
          <w:bCs/>
          <w:spacing w:val="-6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miejsca</w:t>
      </w:r>
      <w:r w:rsidRPr="004D46F8">
        <w:rPr>
          <w:rFonts w:ascii="Times New Roman" w:eastAsiaTheme="minorEastAsia" w:hAnsi="Times New Roman" w:cs="Times New Roman"/>
          <w:b/>
          <w:bCs/>
          <w:spacing w:val="-8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spacing w:val="-2"/>
          <w:kern w:val="0"/>
          <w:sz w:val="28"/>
          <w:szCs w:val="28"/>
          <w:lang w:eastAsia="pl-PL"/>
        </w:rPr>
        <w:t>głosowania</w:t>
      </w:r>
    </w:p>
    <w:p w14:paraId="09009948" w14:textId="77777777" w:rsidR="00DA4F8F" w:rsidRPr="004D46F8" w:rsidRDefault="00DA4F8F" w:rsidP="0084628E">
      <w:pPr>
        <w:widowControl w:val="0"/>
        <w:numPr>
          <w:ilvl w:val="1"/>
          <w:numId w:val="2"/>
        </w:numPr>
        <w:tabs>
          <w:tab w:val="left" w:pos="1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43" w:hanging="1527"/>
        <w:jc w:val="both"/>
        <w:rPr>
          <w:rFonts w:ascii="Times New Roman" w:eastAsiaTheme="minorEastAsia" w:hAnsi="Times New Roman" w:cs="Times New Roman"/>
          <w:b/>
          <w:bCs/>
          <w:spacing w:val="-2"/>
          <w:kern w:val="0"/>
          <w:sz w:val="28"/>
          <w:szCs w:val="28"/>
          <w:lang w:eastAsia="pl-PL"/>
        </w:rPr>
      </w:pPr>
    </w:p>
    <w:p w14:paraId="743864E9" w14:textId="77777777" w:rsidR="003470CB" w:rsidRDefault="009340C4" w:rsidP="00DA4F8F">
      <w:pPr>
        <w:widowControl w:val="0"/>
        <w:numPr>
          <w:ilvl w:val="2"/>
          <w:numId w:val="2"/>
        </w:numPr>
        <w:kinsoku w:val="0"/>
        <w:overflowPunct w:val="0"/>
        <w:autoSpaceDE w:val="0"/>
        <w:autoSpaceDN w:val="0"/>
        <w:adjustRightInd w:val="0"/>
        <w:spacing w:before="104" w:after="0" w:line="360" w:lineRule="auto"/>
        <w:ind w:left="851" w:hanging="425"/>
        <w:jc w:val="both"/>
        <w:rPr>
          <w:rFonts w:ascii="Times New Roman" w:eastAsiaTheme="minorEastAsia" w:hAnsi="Times New Roman" w:cs="Times New Roman"/>
          <w:b/>
          <w:bCs/>
          <w:spacing w:val="-2"/>
          <w:kern w:val="0"/>
          <w:sz w:val="28"/>
          <w:szCs w:val="28"/>
          <w:lang w:eastAsia="pl-PL"/>
        </w:rPr>
      </w:pPr>
      <w:r w:rsidRPr="00DA4F8F">
        <w:rPr>
          <w:rFonts w:ascii="Times New Roman" w:eastAsiaTheme="minorEastAsia" w:hAnsi="Times New Roman" w:cs="Times New Roman"/>
          <w:b/>
          <w:bCs/>
          <w:spacing w:val="-2"/>
          <w:kern w:val="0"/>
          <w:sz w:val="28"/>
          <w:szCs w:val="28"/>
          <w:lang w:eastAsia="pl-PL"/>
        </w:rPr>
        <w:t>Wyborca</w:t>
      </w:r>
      <w:r w:rsidR="00DA4F8F">
        <w:rPr>
          <w:rFonts w:ascii="Times New Roman" w:eastAsiaTheme="minorEastAsia" w:hAnsi="Times New Roman" w:cs="Times New Roman"/>
          <w:b/>
          <w:bCs/>
          <w:spacing w:val="-2"/>
          <w:kern w:val="0"/>
          <w:sz w:val="28"/>
          <w:szCs w:val="28"/>
          <w:lang w:eastAsia="pl-PL"/>
        </w:rPr>
        <w:t xml:space="preserve"> </w:t>
      </w:r>
    </w:p>
    <w:p w14:paraId="42575C58" w14:textId="1CD2DD9E" w:rsidR="003470CB" w:rsidRDefault="003470CB" w:rsidP="003470CB">
      <w:pPr>
        <w:widowControl w:val="0"/>
        <w:kinsoku w:val="0"/>
        <w:overflowPunct w:val="0"/>
        <w:autoSpaceDE w:val="0"/>
        <w:autoSpaceDN w:val="0"/>
        <w:adjustRightInd w:val="0"/>
        <w:spacing w:before="104" w:after="0" w:line="360" w:lineRule="auto"/>
        <w:ind w:left="1418" w:hanging="173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 xml:space="preserve">- </w:t>
      </w:r>
      <w:r w:rsidR="009340C4"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czasowo przebywający poza miejscem zam</w:t>
      </w:r>
      <w:r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 xml:space="preserve">eldowania na pobyt stały </w:t>
      </w:r>
      <w:r w:rsidR="009340C4" w:rsidRPr="003470CB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(</w:t>
      </w:r>
      <w:r w:rsidRPr="003470CB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w tym wyborca zameldowany na pobyt czasowy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),</w:t>
      </w:r>
    </w:p>
    <w:p w14:paraId="4535EDB0" w14:textId="79EBCC86" w:rsidR="00C072D5" w:rsidRDefault="003470CB" w:rsidP="003470CB">
      <w:pPr>
        <w:widowControl w:val="0"/>
        <w:kinsoku w:val="0"/>
        <w:overflowPunct w:val="0"/>
        <w:autoSpaceDE w:val="0"/>
        <w:autoSpaceDN w:val="0"/>
        <w:adjustRightInd w:val="0"/>
        <w:spacing w:before="104" w:after="0" w:line="360" w:lineRule="auto"/>
        <w:ind w:left="1418" w:hanging="173"/>
        <w:jc w:val="both"/>
        <w:rPr>
          <w:rFonts w:ascii="Times New Roman" w:eastAsiaTheme="minorEastAsia" w:hAnsi="Times New Roman" w:cs="Times New Roman"/>
          <w:b/>
          <w:bCs/>
          <w:spacing w:val="-2"/>
          <w:kern w:val="0"/>
          <w:sz w:val="28"/>
          <w:szCs w:val="28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 xml:space="preserve">-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 xml:space="preserve">czasowo przebywający poza miejscem zamieszkania (tj. ujęcia na własny wniosek w Centralnym Rejestrze Wyborców w stałym obwodzie </w:t>
      </w:r>
      <w:r w:rsidRPr="004D46F8">
        <w:rPr>
          <w:rFonts w:ascii="Times New Roman" w:eastAsiaTheme="minorEastAsia" w:hAnsi="Times New Roman" w:cs="Times New Roman"/>
          <w:b/>
          <w:bCs/>
          <w:spacing w:val="-2"/>
          <w:kern w:val="0"/>
          <w:sz w:val="28"/>
          <w:szCs w:val="28"/>
          <w:lang w:eastAsia="pl-PL"/>
        </w:rPr>
        <w:t>głosowania),</w:t>
      </w:r>
    </w:p>
    <w:p w14:paraId="629103C8" w14:textId="07993D57" w:rsidR="003470CB" w:rsidRDefault="003470CB" w:rsidP="003470CB">
      <w:pPr>
        <w:widowControl w:val="0"/>
        <w:kinsoku w:val="0"/>
        <w:overflowPunct w:val="0"/>
        <w:autoSpaceDE w:val="0"/>
        <w:autoSpaceDN w:val="0"/>
        <w:adjustRightInd w:val="0"/>
        <w:spacing w:before="104" w:after="0" w:line="360" w:lineRule="auto"/>
        <w:ind w:left="1418" w:hanging="173"/>
        <w:jc w:val="both"/>
        <w:rPr>
          <w:rFonts w:ascii="Times New Roman" w:eastAsiaTheme="minorEastAsia" w:hAnsi="Times New Roman" w:cs="Times New Roman"/>
          <w:b/>
          <w:bCs/>
          <w:spacing w:val="-2"/>
          <w:kern w:val="0"/>
          <w:sz w:val="28"/>
          <w:szCs w:val="28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pacing w:val="-2"/>
          <w:kern w:val="0"/>
          <w:sz w:val="28"/>
          <w:szCs w:val="28"/>
          <w:lang w:eastAsia="pl-PL"/>
        </w:rPr>
        <w:t>- nieujęty w żadnym stałym obwodzie głosowania w Centralnym Rejestrze Wyborców</w:t>
      </w:r>
    </w:p>
    <w:p w14:paraId="2B7F761C" w14:textId="5989CBAC" w:rsidR="009340C4" w:rsidRPr="004D46F8" w:rsidRDefault="009340C4" w:rsidP="0084628E">
      <w:pPr>
        <w:widowControl w:val="0"/>
        <w:kinsoku w:val="0"/>
        <w:overflowPunct w:val="0"/>
        <w:autoSpaceDE w:val="0"/>
        <w:autoSpaceDN w:val="0"/>
        <w:adjustRightInd w:val="0"/>
        <w:spacing w:before="147" w:after="0" w:line="360" w:lineRule="auto"/>
        <w:ind w:left="851" w:right="111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</w:pP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 xml:space="preserve">może wziąć udział w głosowaniu w miejscu czasowego pobytu, jeżeli </w:t>
      </w:r>
      <w:r w:rsidR="004675B0"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br/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w okresie</w:t>
      </w:r>
      <w:r w:rsidRPr="004D46F8">
        <w:rPr>
          <w:rFonts w:ascii="Times New Roman" w:eastAsiaTheme="minorEastAsia" w:hAnsi="Times New Roman" w:cs="Times New Roman"/>
          <w:spacing w:val="40"/>
          <w:kern w:val="0"/>
          <w:sz w:val="28"/>
          <w:szCs w:val="28"/>
          <w:lang w:eastAsia="pl-PL"/>
        </w:rPr>
        <w:t xml:space="preserve"> </w:t>
      </w:r>
      <w:bookmarkStart w:id="0" w:name="_Hlk165368655"/>
      <w:r w:rsidR="00DA4F8F" w:rsidRPr="00DA4F8F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od dnia 26 kwietnia 2024 r. do dnia 6 czerwca 2024 r</w:t>
      </w:r>
      <w:r w:rsidRPr="004D46F8">
        <w:rPr>
          <w:rFonts w:ascii="Times New Roman" w:eastAsiaTheme="minorEastAsia" w:hAnsi="Times New Roman" w:cs="Times New Roman"/>
          <w:b/>
          <w:bCs/>
          <w:spacing w:val="40"/>
          <w:kern w:val="0"/>
          <w:sz w:val="28"/>
          <w:szCs w:val="28"/>
          <w:lang w:eastAsia="pl-PL"/>
        </w:rPr>
        <w:t xml:space="preserve"> </w:t>
      </w:r>
      <w:bookmarkEnd w:id="0"/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złoży</w:t>
      </w:r>
      <w:r w:rsidRPr="004D46F8">
        <w:rPr>
          <w:rFonts w:ascii="Times New Roman" w:eastAsiaTheme="minorEastAsia" w:hAnsi="Times New Roman" w:cs="Times New Roman"/>
          <w:spacing w:val="4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wniosek o zmianę miejsca głosowania.</w:t>
      </w:r>
    </w:p>
    <w:p w14:paraId="53E2DEB2" w14:textId="77777777" w:rsidR="009340C4" w:rsidRPr="004D46F8" w:rsidRDefault="009340C4" w:rsidP="0084628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left="1386" w:hanging="535"/>
        <w:jc w:val="both"/>
        <w:rPr>
          <w:rFonts w:ascii="Times New Roman" w:eastAsiaTheme="minorEastAsia" w:hAnsi="Times New Roman" w:cs="Times New Roman"/>
          <w:spacing w:val="-4"/>
          <w:kern w:val="0"/>
          <w:sz w:val="28"/>
          <w:szCs w:val="28"/>
          <w:lang w:eastAsia="pl-PL"/>
        </w:rPr>
      </w:pP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We</w:t>
      </w:r>
      <w:r w:rsidRPr="004D46F8">
        <w:rPr>
          <w:rFonts w:ascii="Times New Roman" w:eastAsiaTheme="minorEastAsia" w:hAnsi="Times New Roman" w:cs="Times New Roman"/>
          <w:spacing w:val="-5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wniosku</w:t>
      </w:r>
      <w:r w:rsidRPr="004D46F8">
        <w:rPr>
          <w:rFonts w:ascii="Times New Roman" w:eastAsiaTheme="minorEastAsia" w:hAnsi="Times New Roman" w:cs="Times New Roman"/>
          <w:spacing w:val="-8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podaje</w:t>
      </w:r>
      <w:r w:rsidRPr="004D46F8">
        <w:rPr>
          <w:rFonts w:ascii="Times New Roman" w:eastAsiaTheme="minorEastAsia" w:hAnsi="Times New Roman" w:cs="Times New Roman"/>
          <w:spacing w:val="-4"/>
          <w:kern w:val="0"/>
          <w:sz w:val="28"/>
          <w:szCs w:val="28"/>
          <w:lang w:eastAsia="pl-PL"/>
        </w:rPr>
        <w:t xml:space="preserve"> się:</w:t>
      </w:r>
    </w:p>
    <w:p w14:paraId="41863A4A" w14:textId="77777777" w:rsidR="009340C4" w:rsidRPr="004D46F8" w:rsidRDefault="009340C4" w:rsidP="0084628E">
      <w:pPr>
        <w:widowControl w:val="0"/>
        <w:numPr>
          <w:ilvl w:val="0"/>
          <w:numId w:val="1"/>
        </w:numPr>
        <w:tabs>
          <w:tab w:val="left" w:pos="1832"/>
        </w:tabs>
        <w:kinsoku w:val="0"/>
        <w:overflowPunct w:val="0"/>
        <w:autoSpaceDE w:val="0"/>
        <w:autoSpaceDN w:val="0"/>
        <w:adjustRightInd w:val="0"/>
        <w:spacing w:before="150" w:after="0" w:line="240" w:lineRule="auto"/>
        <w:ind w:left="1386" w:hanging="535"/>
        <w:jc w:val="both"/>
        <w:rPr>
          <w:rFonts w:ascii="Times New Roman" w:eastAsiaTheme="minorEastAsia" w:hAnsi="Times New Roman" w:cs="Times New Roman"/>
          <w:spacing w:val="-2"/>
          <w:kern w:val="0"/>
          <w:sz w:val="28"/>
          <w:szCs w:val="28"/>
          <w:lang w:eastAsia="pl-PL"/>
        </w:rPr>
      </w:pP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nazwisko</w:t>
      </w:r>
      <w:r w:rsidRPr="004D46F8">
        <w:rPr>
          <w:rFonts w:ascii="Times New Roman" w:eastAsiaTheme="minorEastAsia" w:hAnsi="Times New Roman" w:cs="Times New Roman"/>
          <w:spacing w:val="-7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i</w:t>
      </w:r>
      <w:r w:rsidRPr="004D46F8">
        <w:rPr>
          <w:rFonts w:ascii="Times New Roman" w:eastAsiaTheme="minorEastAsia" w:hAnsi="Times New Roman" w:cs="Times New Roman"/>
          <w:spacing w:val="-2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imię</w:t>
      </w:r>
      <w:r w:rsidRPr="004D46F8">
        <w:rPr>
          <w:rFonts w:ascii="Times New Roman" w:eastAsiaTheme="minorEastAsia" w:hAnsi="Times New Roman" w:cs="Times New Roman"/>
          <w:spacing w:val="-7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spacing w:val="-2"/>
          <w:kern w:val="0"/>
          <w:sz w:val="28"/>
          <w:szCs w:val="28"/>
          <w:lang w:eastAsia="pl-PL"/>
        </w:rPr>
        <w:t>(imiona),</w:t>
      </w:r>
    </w:p>
    <w:p w14:paraId="55770ABD" w14:textId="77777777" w:rsidR="009340C4" w:rsidRPr="004D46F8" w:rsidRDefault="009340C4" w:rsidP="0084628E">
      <w:pPr>
        <w:widowControl w:val="0"/>
        <w:numPr>
          <w:ilvl w:val="0"/>
          <w:numId w:val="1"/>
        </w:numPr>
        <w:tabs>
          <w:tab w:val="left" w:pos="1832"/>
        </w:tabs>
        <w:kinsoku w:val="0"/>
        <w:overflowPunct w:val="0"/>
        <w:autoSpaceDE w:val="0"/>
        <w:autoSpaceDN w:val="0"/>
        <w:adjustRightInd w:val="0"/>
        <w:spacing w:before="147" w:after="0" w:line="240" w:lineRule="auto"/>
        <w:ind w:left="1386" w:hanging="535"/>
        <w:jc w:val="both"/>
        <w:rPr>
          <w:rFonts w:ascii="Times New Roman" w:eastAsiaTheme="minorEastAsia" w:hAnsi="Times New Roman" w:cs="Times New Roman"/>
          <w:spacing w:val="-2"/>
          <w:kern w:val="0"/>
          <w:sz w:val="28"/>
          <w:szCs w:val="28"/>
          <w:lang w:eastAsia="pl-PL"/>
        </w:rPr>
      </w:pPr>
      <w:r w:rsidRPr="004D46F8">
        <w:rPr>
          <w:rFonts w:ascii="Times New Roman" w:eastAsiaTheme="minorEastAsia" w:hAnsi="Times New Roman" w:cs="Times New Roman"/>
          <w:spacing w:val="-2"/>
          <w:kern w:val="0"/>
          <w:sz w:val="28"/>
          <w:szCs w:val="28"/>
          <w:lang w:eastAsia="pl-PL"/>
        </w:rPr>
        <w:t>obywatelstwo,</w:t>
      </w:r>
    </w:p>
    <w:p w14:paraId="52E3D70A" w14:textId="77777777" w:rsidR="009340C4" w:rsidRPr="004D46F8" w:rsidRDefault="009340C4" w:rsidP="0084628E">
      <w:pPr>
        <w:widowControl w:val="0"/>
        <w:numPr>
          <w:ilvl w:val="0"/>
          <w:numId w:val="1"/>
        </w:numPr>
        <w:tabs>
          <w:tab w:val="left" w:pos="1832"/>
        </w:tabs>
        <w:kinsoku w:val="0"/>
        <w:overflowPunct w:val="0"/>
        <w:autoSpaceDE w:val="0"/>
        <w:autoSpaceDN w:val="0"/>
        <w:adjustRightInd w:val="0"/>
        <w:spacing w:before="150" w:after="0" w:line="240" w:lineRule="auto"/>
        <w:ind w:left="1386" w:hanging="535"/>
        <w:jc w:val="both"/>
        <w:rPr>
          <w:rFonts w:ascii="Times New Roman" w:eastAsiaTheme="minorEastAsia" w:hAnsi="Times New Roman" w:cs="Times New Roman"/>
          <w:spacing w:val="-2"/>
          <w:kern w:val="0"/>
          <w:sz w:val="28"/>
          <w:szCs w:val="28"/>
          <w:lang w:eastAsia="pl-PL"/>
        </w:rPr>
      </w:pP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numer</w:t>
      </w:r>
      <w:r w:rsidRPr="004D46F8">
        <w:rPr>
          <w:rFonts w:ascii="Times New Roman" w:eastAsiaTheme="minorEastAsia" w:hAnsi="Times New Roman" w:cs="Times New Roman"/>
          <w:spacing w:val="-8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PESEL</w:t>
      </w:r>
      <w:r w:rsidRPr="004D46F8">
        <w:rPr>
          <w:rFonts w:ascii="Times New Roman" w:eastAsiaTheme="minorEastAsia" w:hAnsi="Times New Roman" w:cs="Times New Roman"/>
          <w:spacing w:val="-7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spacing w:val="-2"/>
          <w:kern w:val="0"/>
          <w:sz w:val="28"/>
          <w:szCs w:val="28"/>
          <w:lang w:eastAsia="pl-PL"/>
        </w:rPr>
        <w:t>wnioskodawcy,</w:t>
      </w:r>
    </w:p>
    <w:p w14:paraId="09BD876F" w14:textId="77777777" w:rsidR="009340C4" w:rsidRDefault="009340C4" w:rsidP="0084628E">
      <w:pPr>
        <w:widowControl w:val="0"/>
        <w:numPr>
          <w:ilvl w:val="0"/>
          <w:numId w:val="1"/>
        </w:numPr>
        <w:tabs>
          <w:tab w:val="left" w:pos="1824"/>
        </w:tabs>
        <w:kinsoku w:val="0"/>
        <w:overflowPunct w:val="0"/>
        <w:autoSpaceDE w:val="0"/>
        <w:autoSpaceDN w:val="0"/>
        <w:adjustRightInd w:val="0"/>
        <w:spacing w:before="147" w:after="0" w:line="240" w:lineRule="auto"/>
        <w:ind w:left="1386" w:hanging="535"/>
        <w:jc w:val="both"/>
        <w:rPr>
          <w:rFonts w:ascii="Times New Roman" w:eastAsiaTheme="minorEastAsia" w:hAnsi="Times New Roman" w:cs="Times New Roman"/>
          <w:spacing w:val="-2"/>
          <w:kern w:val="0"/>
          <w:sz w:val="28"/>
          <w:szCs w:val="28"/>
          <w:lang w:eastAsia="pl-PL"/>
        </w:rPr>
      </w:pP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adres</w:t>
      </w:r>
      <w:r w:rsidRPr="004D46F8">
        <w:rPr>
          <w:rFonts w:ascii="Times New Roman" w:eastAsiaTheme="minorEastAsia" w:hAnsi="Times New Roman" w:cs="Times New Roman"/>
          <w:spacing w:val="-7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przebywania</w:t>
      </w:r>
      <w:r w:rsidRPr="004D46F8">
        <w:rPr>
          <w:rFonts w:ascii="Times New Roman" w:eastAsiaTheme="minorEastAsia" w:hAnsi="Times New Roman" w:cs="Times New Roman"/>
          <w:spacing w:val="-6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w</w:t>
      </w:r>
      <w:r w:rsidRPr="004D46F8">
        <w:rPr>
          <w:rFonts w:ascii="Times New Roman" w:eastAsiaTheme="minorEastAsia" w:hAnsi="Times New Roman" w:cs="Times New Roman"/>
          <w:spacing w:val="-4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dniu</w:t>
      </w:r>
      <w:r w:rsidRPr="004D46F8">
        <w:rPr>
          <w:rFonts w:ascii="Times New Roman" w:eastAsiaTheme="minorEastAsia" w:hAnsi="Times New Roman" w:cs="Times New Roman"/>
          <w:spacing w:val="-7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spacing w:val="-2"/>
          <w:kern w:val="0"/>
          <w:sz w:val="28"/>
          <w:szCs w:val="28"/>
          <w:lang w:eastAsia="pl-PL"/>
        </w:rPr>
        <w:t>wyborów.</w:t>
      </w:r>
    </w:p>
    <w:p w14:paraId="5CEF8384" w14:textId="77777777" w:rsidR="00B02861" w:rsidRPr="004D46F8" w:rsidRDefault="00B02861" w:rsidP="00B02861">
      <w:pPr>
        <w:widowControl w:val="0"/>
        <w:tabs>
          <w:tab w:val="left" w:pos="1824"/>
        </w:tabs>
        <w:kinsoku w:val="0"/>
        <w:overflowPunct w:val="0"/>
        <w:autoSpaceDE w:val="0"/>
        <w:autoSpaceDN w:val="0"/>
        <w:adjustRightInd w:val="0"/>
        <w:spacing w:before="147" w:after="0" w:line="240" w:lineRule="auto"/>
        <w:ind w:left="1386"/>
        <w:jc w:val="both"/>
        <w:rPr>
          <w:rFonts w:ascii="Times New Roman" w:eastAsiaTheme="minorEastAsia" w:hAnsi="Times New Roman" w:cs="Times New Roman"/>
          <w:spacing w:val="-2"/>
          <w:kern w:val="0"/>
          <w:sz w:val="28"/>
          <w:szCs w:val="28"/>
          <w:lang w:eastAsia="pl-PL"/>
        </w:rPr>
      </w:pPr>
    </w:p>
    <w:p w14:paraId="470156E9" w14:textId="77777777" w:rsidR="009340C4" w:rsidRDefault="009340C4" w:rsidP="0084628E">
      <w:pPr>
        <w:widowControl w:val="0"/>
        <w:kinsoku w:val="0"/>
        <w:overflowPunct w:val="0"/>
        <w:autoSpaceDE w:val="0"/>
        <w:autoSpaceDN w:val="0"/>
        <w:adjustRightInd w:val="0"/>
        <w:spacing w:before="250" w:after="0" w:line="360" w:lineRule="auto"/>
        <w:ind w:left="851" w:right="108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</w:pP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Wniosek</w:t>
      </w:r>
      <w:r w:rsidRPr="004D46F8">
        <w:rPr>
          <w:rFonts w:ascii="Times New Roman" w:eastAsiaTheme="minorEastAsia" w:hAnsi="Times New Roman" w:cs="Times New Roman"/>
          <w:spacing w:val="66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może</w:t>
      </w:r>
      <w:r w:rsidRPr="004D46F8">
        <w:rPr>
          <w:rFonts w:ascii="Times New Roman" w:eastAsiaTheme="minorEastAsia" w:hAnsi="Times New Roman" w:cs="Times New Roman"/>
          <w:spacing w:val="64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zostać</w:t>
      </w:r>
      <w:r w:rsidRPr="004D46F8">
        <w:rPr>
          <w:rFonts w:ascii="Times New Roman" w:eastAsiaTheme="minorEastAsia" w:hAnsi="Times New Roman" w:cs="Times New Roman"/>
          <w:spacing w:val="64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złożony</w:t>
      </w:r>
      <w:r w:rsidRPr="004D46F8">
        <w:rPr>
          <w:rFonts w:ascii="Times New Roman" w:eastAsiaTheme="minorEastAsia" w:hAnsi="Times New Roman" w:cs="Times New Roman"/>
          <w:spacing w:val="4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na</w:t>
      </w:r>
      <w:r w:rsidRPr="004D46F8">
        <w:rPr>
          <w:rFonts w:ascii="Times New Roman" w:eastAsiaTheme="minorEastAsia" w:hAnsi="Times New Roman" w:cs="Times New Roman"/>
          <w:spacing w:val="64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piśmie</w:t>
      </w:r>
      <w:r w:rsidRPr="004D46F8">
        <w:rPr>
          <w:rFonts w:ascii="Times New Roman" w:eastAsiaTheme="minorEastAsia" w:hAnsi="Times New Roman" w:cs="Times New Roman"/>
          <w:spacing w:val="63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utrwalonym</w:t>
      </w:r>
      <w:r w:rsidRPr="004D46F8">
        <w:rPr>
          <w:rFonts w:ascii="Times New Roman" w:eastAsiaTheme="minorEastAsia" w:hAnsi="Times New Roman" w:cs="Times New Roman"/>
          <w:spacing w:val="64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w</w:t>
      </w:r>
      <w:r w:rsidRPr="004D46F8">
        <w:rPr>
          <w:rFonts w:ascii="Times New Roman" w:eastAsiaTheme="minorEastAsia" w:hAnsi="Times New Roman" w:cs="Times New Roman"/>
          <w:spacing w:val="7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postaci</w:t>
      </w:r>
      <w:r w:rsidRPr="004D46F8">
        <w:rPr>
          <w:rFonts w:ascii="Times New Roman" w:eastAsiaTheme="minorEastAsia" w:hAnsi="Times New Roman" w:cs="Times New Roman"/>
          <w:b/>
          <w:bCs/>
          <w:spacing w:val="63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papierowej z</w:t>
      </w:r>
      <w:r w:rsidRPr="004D46F8">
        <w:rPr>
          <w:rFonts w:ascii="Times New Roman" w:eastAsiaTheme="minorEastAsia" w:hAnsi="Times New Roman" w:cs="Times New Roman"/>
          <w:b/>
          <w:bCs/>
          <w:spacing w:val="-5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własnoręcznym</w:t>
      </w:r>
      <w:r w:rsidRPr="004D46F8">
        <w:rPr>
          <w:rFonts w:ascii="Times New Roman" w:eastAsiaTheme="minorEastAsia" w:hAnsi="Times New Roman" w:cs="Times New Roman"/>
          <w:b/>
          <w:bCs/>
          <w:spacing w:val="-3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podpisem</w:t>
      </w:r>
      <w:r w:rsidRPr="004D46F8">
        <w:rPr>
          <w:rFonts w:ascii="Times New Roman" w:eastAsiaTheme="minorEastAsia" w:hAnsi="Times New Roman" w:cs="Times New Roman"/>
          <w:b/>
          <w:bCs/>
          <w:spacing w:val="-4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do</w:t>
      </w:r>
      <w:r w:rsidRPr="004D46F8">
        <w:rPr>
          <w:rFonts w:ascii="Times New Roman" w:eastAsiaTheme="minorEastAsia" w:hAnsi="Times New Roman" w:cs="Times New Roman"/>
          <w:spacing w:val="-3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urzędu</w:t>
      </w:r>
      <w:r w:rsidRPr="004D46F8">
        <w:rPr>
          <w:rFonts w:ascii="Times New Roman" w:eastAsiaTheme="minorEastAsia" w:hAnsi="Times New Roman" w:cs="Times New Roman"/>
          <w:spacing w:val="-3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gminy</w:t>
      </w:r>
      <w:r w:rsidRPr="004D46F8">
        <w:rPr>
          <w:rFonts w:ascii="Times New Roman" w:eastAsiaTheme="minorEastAsia" w:hAnsi="Times New Roman" w:cs="Times New Roman"/>
          <w:spacing w:val="-3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właściwego dla</w:t>
      </w:r>
      <w:r w:rsidRPr="004D46F8">
        <w:rPr>
          <w:rFonts w:ascii="Times New Roman" w:eastAsiaTheme="minorEastAsia" w:hAnsi="Times New Roman" w:cs="Times New Roman"/>
          <w:spacing w:val="-3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wybranego</w:t>
      </w:r>
      <w:r w:rsidRPr="004D46F8">
        <w:rPr>
          <w:rFonts w:ascii="Times New Roman" w:eastAsiaTheme="minorEastAsia" w:hAnsi="Times New Roman" w:cs="Times New Roman"/>
          <w:spacing w:val="-3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stałego obwodu</w:t>
      </w:r>
      <w:r w:rsidRPr="004D46F8">
        <w:rPr>
          <w:rFonts w:ascii="Times New Roman" w:eastAsiaTheme="minorEastAsia" w:hAnsi="Times New Roman" w:cs="Times New Roman"/>
          <w:spacing w:val="4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głosowania</w:t>
      </w:r>
      <w:r w:rsidRPr="004D46F8">
        <w:rPr>
          <w:rFonts w:ascii="Times New Roman" w:eastAsiaTheme="minorEastAsia" w:hAnsi="Times New Roman" w:cs="Times New Roman"/>
          <w:spacing w:val="4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na</w:t>
      </w:r>
      <w:r w:rsidRPr="004D46F8">
        <w:rPr>
          <w:rFonts w:ascii="Times New Roman" w:eastAsiaTheme="minorEastAsia" w:hAnsi="Times New Roman" w:cs="Times New Roman"/>
          <w:spacing w:val="4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obszarze</w:t>
      </w:r>
      <w:r w:rsidRPr="004D46F8">
        <w:rPr>
          <w:rFonts w:ascii="Times New Roman" w:eastAsiaTheme="minorEastAsia" w:hAnsi="Times New Roman" w:cs="Times New Roman"/>
          <w:spacing w:val="4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gminy,</w:t>
      </w:r>
      <w:r w:rsidRPr="004D46F8">
        <w:rPr>
          <w:rFonts w:ascii="Times New Roman" w:eastAsiaTheme="minorEastAsia" w:hAnsi="Times New Roman" w:cs="Times New Roman"/>
          <w:spacing w:val="4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w</w:t>
      </w:r>
      <w:r w:rsidRPr="004D46F8">
        <w:rPr>
          <w:rFonts w:ascii="Times New Roman" w:eastAsiaTheme="minorEastAsia" w:hAnsi="Times New Roman" w:cs="Times New Roman"/>
          <w:spacing w:val="4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której</w:t>
      </w:r>
      <w:r w:rsidRPr="004D46F8">
        <w:rPr>
          <w:rFonts w:ascii="Times New Roman" w:eastAsiaTheme="minorEastAsia" w:hAnsi="Times New Roman" w:cs="Times New Roman"/>
          <w:spacing w:val="4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wyborca</w:t>
      </w:r>
      <w:r w:rsidRPr="004D46F8">
        <w:rPr>
          <w:rFonts w:ascii="Times New Roman" w:eastAsiaTheme="minorEastAsia" w:hAnsi="Times New Roman" w:cs="Times New Roman"/>
          <w:spacing w:val="4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przebywać</w:t>
      </w:r>
      <w:r w:rsidRPr="004D46F8">
        <w:rPr>
          <w:rFonts w:ascii="Times New Roman" w:eastAsiaTheme="minorEastAsia" w:hAnsi="Times New Roman" w:cs="Times New Roman"/>
          <w:spacing w:val="4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będzie</w:t>
      </w:r>
      <w:r w:rsidRPr="004D46F8">
        <w:rPr>
          <w:rFonts w:ascii="Times New Roman" w:eastAsiaTheme="minorEastAsia" w:hAnsi="Times New Roman" w:cs="Times New Roman"/>
          <w:spacing w:val="4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w</w:t>
      </w:r>
      <w:r w:rsidRPr="004D46F8">
        <w:rPr>
          <w:rFonts w:ascii="Times New Roman" w:eastAsiaTheme="minorEastAsia" w:hAnsi="Times New Roman" w:cs="Times New Roman"/>
          <w:spacing w:val="-3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 xml:space="preserve">dniu wyborów lub w postaci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 xml:space="preserve">elektronicznej,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opatrzonej kwalifikowanym podpisem</w:t>
      </w:r>
      <w:r w:rsidRPr="004D46F8">
        <w:rPr>
          <w:rFonts w:ascii="Times New Roman" w:eastAsiaTheme="minorEastAsia" w:hAnsi="Times New Roman" w:cs="Times New Roman"/>
          <w:spacing w:val="8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elektronicznym,</w:t>
      </w:r>
      <w:r w:rsidRPr="004D46F8">
        <w:rPr>
          <w:rFonts w:ascii="Times New Roman" w:eastAsiaTheme="minorEastAsia" w:hAnsi="Times New Roman" w:cs="Times New Roman"/>
          <w:spacing w:val="8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podpisem</w:t>
      </w:r>
      <w:r w:rsidRPr="004D46F8">
        <w:rPr>
          <w:rFonts w:ascii="Times New Roman" w:eastAsiaTheme="minorEastAsia" w:hAnsi="Times New Roman" w:cs="Times New Roman"/>
          <w:spacing w:val="8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zaufanym</w:t>
      </w:r>
      <w:r w:rsidRPr="004D46F8">
        <w:rPr>
          <w:rFonts w:ascii="Times New Roman" w:eastAsiaTheme="minorEastAsia" w:hAnsi="Times New Roman" w:cs="Times New Roman"/>
          <w:spacing w:val="8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albo</w:t>
      </w:r>
      <w:r w:rsidRPr="004D46F8">
        <w:rPr>
          <w:rFonts w:ascii="Times New Roman" w:eastAsiaTheme="minorEastAsia" w:hAnsi="Times New Roman" w:cs="Times New Roman"/>
          <w:spacing w:val="8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podpisem</w:t>
      </w:r>
      <w:r w:rsidRPr="004D46F8">
        <w:rPr>
          <w:rFonts w:ascii="Times New Roman" w:eastAsiaTheme="minorEastAsia" w:hAnsi="Times New Roman" w:cs="Times New Roman"/>
          <w:spacing w:val="8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osobistym, przy użyciu usługi elektronicznej udostępnionej na stronie internetowej gov.pl.</w:t>
      </w:r>
    </w:p>
    <w:p w14:paraId="74D5897B" w14:textId="77777777" w:rsidR="00B02861" w:rsidRDefault="00B02861" w:rsidP="00B02861">
      <w:pPr>
        <w:widowControl w:val="0"/>
        <w:kinsoku w:val="0"/>
        <w:overflowPunct w:val="0"/>
        <w:autoSpaceDE w:val="0"/>
        <w:autoSpaceDN w:val="0"/>
        <w:adjustRightInd w:val="0"/>
        <w:spacing w:before="100" w:after="0" w:line="360" w:lineRule="auto"/>
        <w:ind w:left="142" w:right="110" w:hanging="142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</w:pPr>
    </w:p>
    <w:p w14:paraId="565A594C" w14:textId="63209A8A" w:rsidR="00B02861" w:rsidRDefault="00B02861" w:rsidP="00B02861">
      <w:pPr>
        <w:widowControl w:val="0"/>
        <w:kinsoku w:val="0"/>
        <w:overflowPunct w:val="0"/>
        <w:autoSpaceDE w:val="0"/>
        <w:autoSpaceDN w:val="0"/>
        <w:adjustRightInd w:val="0"/>
        <w:spacing w:before="100" w:after="0" w:line="360" w:lineRule="auto"/>
        <w:ind w:left="142" w:right="110" w:hanging="142"/>
        <w:jc w:val="both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</w:pP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Wyborca,</w:t>
      </w:r>
      <w:r w:rsidRPr="004D46F8">
        <w:rPr>
          <w:rFonts w:ascii="Times New Roman" w:eastAsiaTheme="minorEastAsia" w:hAnsi="Times New Roman" w:cs="Times New Roman"/>
          <w:spacing w:val="-7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który</w:t>
      </w:r>
      <w:r w:rsidRPr="004D46F8">
        <w:rPr>
          <w:rFonts w:ascii="Times New Roman" w:eastAsiaTheme="minorEastAsia" w:hAnsi="Times New Roman" w:cs="Times New Roman"/>
          <w:spacing w:val="-12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zmienił</w:t>
      </w:r>
      <w:r w:rsidRPr="004D46F8">
        <w:rPr>
          <w:rFonts w:ascii="Times New Roman" w:eastAsiaTheme="minorEastAsia" w:hAnsi="Times New Roman" w:cs="Times New Roman"/>
          <w:spacing w:val="-7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miejsce</w:t>
      </w:r>
      <w:r w:rsidRPr="004D46F8">
        <w:rPr>
          <w:rFonts w:ascii="Times New Roman" w:eastAsiaTheme="minorEastAsia" w:hAnsi="Times New Roman" w:cs="Times New Roman"/>
          <w:spacing w:val="-7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głosowania,</w:t>
      </w:r>
      <w:r w:rsidRPr="004D46F8">
        <w:rPr>
          <w:rFonts w:ascii="Times New Roman" w:eastAsiaTheme="minorEastAsia" w:hAnsi="Times New Roman" w:cs="Times New Roman"/>
          <w:spacing w:val="-7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zostanie</w:t>
      </w:r>
      <w:r w:rsidRPr="004D46F8">
        <w:rPr>
          <w:rFonts w:ascii="Times New Roman" w:eastAsiaTheme="minorEastAsia" w:hAnsi="Times New Roman" w:cs="Times New Roman"/>
          <w:b/>
          <w:bCs/>
          <w:spacing w:val="-7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z</w:t>
      </w:r>
      <w:r w:rsidRPr="004D46F8">
        <w:rPr>
          <w:rFonts w:ascii="Times New Roman" w:eastAsiaTheme="minorEastAsia" w:hAnsi="Times New Roman" w:cs="Times New Roman"/>
          <w:b/>
          <w:bCs/>
          <w:spacing w:val="-7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urzędu</w:t>
      </w:r>
      <w:r w:rsidRPr="004D46F8">
        <w:rPr>
          <w:rFonts w:ascii="Times New Roman" w:eastAsiaTheme="minorEastAsia" w:hAnsi="Times New Roman" w:cs="Times New Roman"/>
          <w:b/>
          <w:bCs/>
          <w:spacing w:val="-7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skreślony</w:t>
      </w:r>
      <w:r w:rsidRPr="004D46F8">
        <w:rPr>
          <w:rFonts w:ascii="Times New Roman" w:eastAsiaTheme="minorEastAsia" w:hAnsi="Times New Roman" w:cs="Times New Roman"/>
          <w:b/>
          <w:bCs/>
          <w:spacing w:val="-5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ze</w:t>
      </w:r>
      <w:r w:rsidRPr="004D46F8">
        <w:rPr>
          <w:rFonts w:ascii="Times New Roman" w:eastAsiaTheme="minorEastAsia" w:hAnsi="Times New Roman" w:cs="Times New Roman"/>
          <w:b/>
          <w:bCs/>
          <w:spacing w:val="-7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 xml:space="preserve">spisu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lastRenderedPageBreak/>
        <w:t>wyborców, w którym uprzednio był ujęty w spisie.</w:t>
      </w:r>
    </w:p>
    <w:p w14:paraId="2E317DD9" w14:textId="77777777" w:rsidR="004D46F8" w:rsidRPr="004D46F8" w:rsidRDefault="004D46F8" w:rsidP="0084628E">
      <w:pPr>
        <w:widowControl w:val="0"/>
        <w:kinsoku w:val="0"/>
        <w:overflowPunct w:val="0"/>
        <w:autoSpaceDE w:val="0"/>
        <w:autoSpaceDN w:val="0"/>
        <w:adjustRightInd w:val="0"/>
        <w:spacing w:before="100" w:after="0" w:line="360" w:lineRule="auto"/>
        <w:ind w:left="851" w:right="11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</w:rPr>
      </w:pPr>
    </w:p>
    <w:p w14:paraId="13819A2B" w14:textId="6342102D" w:rsidR="003470CB" w:rsidRPr="003470CB" w:rsidRDefault="003470CB" w:rsidP="003470CB">
      <w:pPr>
        <w:pStyle w:val="Akapitzlist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100" w:after="0" w:line="360" w:lineRule="auto"/>
        <w:ind w:right="110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</w:pPr>
      <w:r w:rsidRPr="003470CB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 xml:space="preserve">Żołnierze </w:t>
      </w:r>
      <w:r w:rsidRPr="003470CB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pełniący zasadniczą służbę wojskową albo odbywający ćwiczenia</w:t>
      </w:r>
      <w:r w:rsidRPr="003470CB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 xml:space="preserve"> </w:t>
      </w:r>
      <w:r w:rsidRPr="003470CB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wojskowe, a także ratownicy odbywający zasadniczą służbę w obronie cywilnej</w:t>
      </w:r>
      <w:r w:rsidRPr="003470CB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 xml:space="preserve"> </w:t>
      </w:r>
      <w:r w:rsidRPr="003470CB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poza miejscem stałego zamieszkania, policjanci z jednostek skoszarowanych,</w:t>
      </w:r>
      <w:r w:rsidRPr="003470CB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 xml:space="preserve"> </w:t>
      </w:r>
      <w:r w:rsidRPr="003470CB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funkcjonariusze Służby Ochrony Państwa, Straży Granicznej, Państwowej Straży</w:t>
      </w:r>
      <w:r w:rsidRPr="003470CB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 xml:space="preserve"> </w:t>
      </w:r>
      <w:r w:rsidRPr="003470CB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Pożarnej oraz Służby Więziennej pełniący służbę w systemie skoszarowanym,</w:t>
      </w:r>
      <w:r w:rsidRPr="003470CB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 xml:space="preserve"> </w:t>
      </w:r>
      <w:r w:rsidRPr="003470CB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którzy chcą wziąć udział w głosowaniu w miejscu odbywania służby, powinni</w:t>
      </w:r>
      <w:r w:rsidRPr="003470CB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 xml:space="preserve"> </w:t>
      </w:r>
      <w:r w:rsidRPr="003470CB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złożyć wniosek o zmianę miejsca głosowania</w:t>
      </w:r>
      <w:r w:rsidR="00901BE2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.</w:t>
      </w:r>
    </w:p>
    <w:p w14:paraId="7E71ECD6" w14:textId="77777777" w:rsidR="009340C4" w:rsidRPr="004D46F8" w:rsidRDefault="009340C4" w:rsidP="0084628E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ind w:left="1386" w:hanging="535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</w:pPr>
    </w:p>
    <w:p w14:paraId="268E5658" w14:textId="77777777" w:rsidR="00DA4F8F" w:rsidRDefault="009340C4" w:rsidP="00DA4F8F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360" w:lineRule="auto"/>
        <w:ind w:right="114"/>
        <w:jc w:val="both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</w:pP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 xml:space="preserve">Wniosek składa się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 xml:space="preserve">w urzędzie gminy w terminie </w:t>
      </w:r>
      <w:bookmarkStart w:id="1" w:name="_Hlk165368675"/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 xml:space="preserve">od dnia </w:t>
      </w:r>
      <w:r w:rsidR="00DA4F8F" w:rsidRPr="00DA4F8F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26 kwietnia 2024 r. do dnia 6 czerwca 2024 r</w:t>
      </w:r>
      <w:bookmarkEnd w:id="1"/>
      <w:r w:rsidR="00DA4F8F" w:rsidRPr="00DA4F8F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 xml:space="preserve">. </w:t>
      </w:r>
    </w:p>
    <w:p w14:paraId="696CD7D2" w14:textId="4E1149F9" w:rsidR="009340C4" w:rsidRDefault="009340C4" w:rsidP="00DA4F8F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360" w:lineRule="auto"/>
        <w:ind w:right="114"/>
        <w:jc w:val="both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</w:pPr>
    </w:p>
    <w:p w14:paraId="1B03880A" w14:textId="231511CE" w:rsidR="003470CB" w:rsidRDefault="003470CB" w:rsidP="003470CB">
      <w:pPr>
        <w:widowControl w:val="0"/>
        <w:kinsoku w:val="0"/>
        <w:overflowPunct w:val="0"/>
        <w:autoSpaceDE w:val="0"/>
        <w:autoSpaceDN w:val="0"/>
        <w:adjustRightInd w:val="0"/>
        <w:spacing w:before="100" w:after="0" w:line="360" w:lineRule="auto"/>
        <w:ind w:left="142" w:right="110" w:hanging="142"/>
        <w:jc w:val="both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</w:pP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Wyborca,</w:t>
      </w:r>
      <w:r w:rsidRPr="004D46F8">
        <w:rPr>
          <w:rFonts w:ascii="Times New Roman" w:eastAsiaTheme="minorEastAsia" w:hAnsi="Times New Roman" w:cs="Times New Roman"/>
          <w:spacing w:val="-7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który</w:t>
      </w:r>
      <w:r w:rsidRPr="004D46F8">
        <w:rPr>
          <w:rFonts w:ascii="Times New Roman" w:eastAsiaTheme="minorEastAsia" w:hAnsi="Times New Roman" w:cs="Times New Roman"/>
          <w:spacing w:val="-12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z</w:t>
      </w:r>
      <w:r w:rsidR="00901BE2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 xml:space="preserve">łożył </w:t>
      </w:r>
      <w:r w:rsidR="00901BE2" w:rsidRPr="00901BE2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wniosek</w:t>
      </w:r>
      <w:r w:rsidR="00901BE2" w:rsidRPr="00901BE2">
        <w:rPr>
          <w:rFonts w:ascii="Times New Roman" w:eastAsiaTheme="minorEastAsia" w:hAnsi="Times New Roman" w:cs="Times New Roman"/>
          <w:spacing w:val="-8"/>
          <w:kern w:val="0"/>
          <w:sz w:val="28"/>
          <w:szCs w:val="28"/>
          <w:lang w:eastAsia="pl-PL"/>
        </w:rPr>
        <w:t xml:space="preserve"> </w:t>
      </w:r>
      <w:r w:rsidR="00901BE2" w:rsidRPr="00901BE2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o</w:t>
      </w:r>
      <w:r w:rsidR="00901BE2" w:rsidRPr="00901BE2">
        <w:rPr>
          <w:rFonts w:ascii="Times New Roman" w:eastAsiaTheme="minorEastAsia" w:hAnsi="Times New Roman" w:cs="Times New Roman"/>
          <w:spacing w:val="-8"/>
          <w:kern w:val="0"/>
          <w:sz w:val="28"/>
          <w:szCs w:val="28"/>
          <w:lang w:eastAsia="pl-PL"/>
        </w:rPr>
        <w:t xml:space="preserve"> </w:t>
      </w:r>
      <w:r w:rsidR="00901BE2" w:rsidRPr="00901BE2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zmianę</w:t>
      </w:r>
      <w:r w:rsidR="00901BE2" w:rsidRPr="00901BE2">
        <w:rPr>
          <w:rFonts w:ascii="Times New Roman" w:eastAsiaTheme="minorEastAsia" w:hAnsi="Times New Roman" w:cs="Times New Roman"/>
          <w:spacing w:val="-6"/>
          <w:kern w:val="0"/>
          <w:sz w:val="28"/>
          <w:szCs w:val="28"/>
          <w:lang w:eastAsia="pl-PL"/>
        </w:rPr>
        <w:t xml:space="preserve"> </w:t>
      </w:r>
      <w:r w:rsidR="00901BE2" w:rsidRPr="00901BE2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miejsca</w:t>
      </w:r>
      <w:r w:rsidR="00901BE2" w:rsidRPr="00901BE2">
        <w:rPr>
          <w:rFonts w:ascii="Times New Roman" w:eastAsiaTheme="minorEastAsia" w:hAnsi="Times New Roman" w:cs="Times New Roman"/>
          <w:spacing w:val="-8"/>
          <w:kern w:val="0"/>
          <w:sz w:val="28"/>
          <w:szCs w:val="28"/>
          <w:lang w:eastAsia="pl-PL"/>
        </w:rPr>
        <w:t xml:space="preserve"> </w:t>
      </w:r>
      <w:r w:rsidR="00901BE2" w:rsidRPr="00901BE2">
        <w:rPr>
          <w:rFonts w:ascii="Times New Roman" w:eastAsiaTheme="minorEastAsia" w:hAnsi="Times New Roman" w:cs="Times New Roman"/>
          <w:spacing w:val="-2"/>
          <w:kern w:val="0"/>
          <w:sz w:val="28"/>
          <w:szCs w:val="28"/>
          <w:lang w:eastAsia="pl-PL"/>
        </w:rPr>
        <w:t>głosowania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,</w:t>
      </w:r>
      <w:r w:rsidRPr="004D46F8">
        <w:rPr>
          <w:rFonts w:ascii="Times New Roman" w:eastAsiaTheme="minorEastAsia" w:hAnsi="Times New Roman" w:cs="Times New Roman"/>
          <w:spacing w:val="-7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zostanie</w:t>
      </w:r>
      <w:r w:rsidRPr="004D46F8">
        <w:rPr>
          <w:rFonts w:ascii="Times New Roman" w:eastAsiaTheme="minorEastAsia" w:hAnsi="Times New Roman" w:cs="Times New Roman"/>
          <w:b/>
          <w:bCs/>
          <w:spacing w:val="-7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z</w:t>
      </w:r>
      <w:r w:rsidRPr="004D46F8">
        <w:rPr>
          <w:rFonts w:ascii="Times New Roman" w:eastAsiaTheme="minorEastAsia" w:hAnsi="Times New Roman" w:cs="Times New Roman"/>
          <w:b/>
          <w:bCs/>
          <w:spacing w:val="-7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urzędu</w:t>
      </w:r>
      <w:r w:rsidRPr="004D46F8">
        <w:rPr>
          <w:rFonts w:ascii="Times New Roman" w:eastAsiaTheme="minorEastAsia" w:hAnsi="Times New Roman" w:cs="Times New Roman"/>
          <w:b/>
          <w:bCs/>
          <w:spacing w:val="-7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skreślony</w:t>
      </w:r>
      <w:r w:rsidRPr="004D46F8">
        <w:rPr>
          <w:rFonts w:ascii="Times New Roman" w:eastAsiaTheme="minorEastAsia" w:hAnsi="Times New Roman" w:cs="Times New Roman"/>
          <w:b/>
          <w:bCs/>
          <w:spacing w:val="-5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ze</w:t>
      </w:r>
      <w:r w:rsidRPr="004D46F8">
        <w:rPr>
          <w:rFonts w:ascii="Times New Roman" w:eastAsiaTheme="minorEastAsia" w:hAnsi="Times New Roman" w:cs="Times New Roman"/>
          <w:b/>
          <w:bCs/>
          <w:spacing w:val="-7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spisu wyborców, w którym uprzednio był ujęty w spisie.</w:t>
      </w:r>
    </w:p>
    <w:p w14:paraId="7221DE01" w14:textId="77777777" w:rsidR="005D6CC9" w:rsidRPr="004D46F8" w:rsidRDefault="005D6CC9" w:rsidP="00DA4F8F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360" w:lineRule="auto"/>
        <w:ind w:right="114"/>
        <w:jc w:val="both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</w:pPr>
    </w:p>
    <w:p w14:paraId="0CB4AA52" w14:textId="77777777" w:rsidR="004D46F8" w:rsidRPr="004D46F8" w:rsidRDefault="004D46F8" w:rsidP="004D46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17419F" w14:textId="23E91FEF" w:rsidR="004D46F8" w:rsidRPr="004D46F8" w:rsidRDefault="004D46F8" w:rsidP="004D46F8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pacing w:val="-2"/>
          <w:kern w:val="0"/>
          <w:sz w:val="28"/>
          <w:szCs w:val="28"/>
          <w:lang w:eastAsia="pl-PL"/>
        </w:rPr>
      </w:pPr>
      <w:r w:rsidRPr="004D46F8">
        <w:rPr>
          <w:rFonts w:ascii="Times New Roman" w:hAnsi="Times New Roman" w:cs="Times New Roman"/>
          <w:sz w:val="28"/>
          <w:szCs w:val="28"/>
        </w:rPr>
        <w:t>Sprawy związane z g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łosowaniem</w:t>
      </w:r>
      <w:r w:rsidRPr="004D46F8">
        <w:rPr>
          <w:rFonts w:ascii="Times New Roman" w:eastAsiaTheme="minorEastAsia" w:hAnsi="Times New Roman" w:cs="Times New Roman"/>
          <w:spacing w:val="-1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poza</w:t>
      </w:r>
      <w:r w:rsidRPr="004D46F8">
        <w:rPr>
          <w:rFonts w:ascii="Times New Roman" w:eastAsiaTheme="minorEastAsia" w:hAnsi="Times New Roman" w:cs="Times New Roman"/>
          <w:spacing w:val="-8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miejscem</w:t>
      </w:r>
      <w:r w:rsidRPr="004D46F8">
        <w:rPr>
          <w:rFonts w:ascii="Times New Roman" w:eastAsiaTheme="minorEastAsia" w:hAnsi="Times New Roman" w:cs="Times New Roman"/>
          <w:spacing w:val="-11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stałego</w:t>
      </w:r>
      <w:r w:rsidRPr="004D46F8">
        <w:rPr>
          <w:rFonts w:ascii="Times New Roman" w:eastAsiaTheme="minorEastAsia" w:hAnsi="Times New Roman" w:cs="Times New Roman"/>
          <w:spacing w:val="-1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spacing w:val="-2"/>
          <w:kern w:val="0"/>
          <w:sz w:val="28"/>
          <w:szCs w:val="28"/>
          <w:lang w:eastAsia="pl-PL"/>
        </w:rPr>
        <w:t>zamieszkania</w:t>
      </w:r>
      <w:r>
        <w:rPr>
          <w:rFonts w:ascii="Times New Roman" w:eastAsiaTheme="minorEastAsia" w:hAnsi="Times New Roman" w:cs="Times New Roman"/>
          <w:b/>
          <w:bCs/>
          <w:spacing w:val="-2"/>
          <w:kern w:val="0"/>
          <w:sz w:val="28"/>
          <w:szCs w:val="28"/>
          <w:lang w:eastAsia="pl-PL"/>
        </w:rPr>
        <w:t xml:space="preserve"> </w:t>
      </w:r>
    </w:p>
    <w:p w14:paraId="1CFF8D14" w14:textId="613D613A" w:rsidR="004D46F8" w:rsidRPr="004D46F8" w:rsidRDefault="004D46F8" w:rsidP="004D46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6F8">
        <w:rPr>
          <w:rFonts w:ascii="Times New Roman" w:hAnsi="Times New Roman" w:cs="Times New Roman"/>
          <w:sz w:val="28"/>
          <w:szCs w:val="28"/>
        </w:rPr>
        <w:t>należy załatwiać:</w:t>
      </w:r>
    </w:p>
    <w:p w14:paraId="12D3FFE6" w14:textId="77777777" w:rsidR="004D46F8" w:rsidRPr="004D46F8" w:rsidRDefault="004D46F8" w:rsidP="004D46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0CE6E8" w14:textId="77777777" w:rsidR="004D46F8" w:rsidRPr="004D46F8" w:rsidRDefault="004D46F8" w:rsidP="004D46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6F8">
        <w:rPr>
          <w:rFonts w:ascii="Times New Roman" w:hAnsi="Times New Roman" w:cs="Times New Roman"/>
          <w:sz w:val="28"/>
          <w:szCs w:val="28"/>
        </w:rPr>
        <w:t xml:space="preserve">W Urzędzie Miasta i Gminy Nakło nad Notecią przy ulicy ks. Piotra Skargi 7, </w:t>
      </w:r>
    </w:p>
    <w:p w14:paraId="0C032FA5" w14:textId="77777777" w:rsidR="004D46F8" w:rsidRPr="004D46F8" w:rsidRDefault="004D46F8" w:rsidP="004D46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6F8">
        <w:rPr>
          <w:rFonts w:ascii="Times New Roman" w:hAnsi="Times New Roman" w:cs="Times New Roman"/>
          <w:sz w:val="28"/>
          <w:szCs w:val="28"/>
        </w:rPr>
        <w:t>89-100 Nakło nad Notecią Wydział Spraw Obywatelskich, pokój nr 1 (parter)</w:t>
      </w:r>
    </w:p>
    <w:p w14:paraId="71478CDA" w14:textId="77777777" w:rsidR="004D46F8" w:rsidRPr="004D46F8" w:rsidRDefault="004D46F8" w:rsidP="004D46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F38513" w14:textId="77777777" w:rsidR="004D46F8" w:rsidRPr="004D46F8" w:rsidRDefault="004D46F8" w:rsidP="004D46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6F8">
        <w:rPr>
          <w:rFonts w:ascii="Times New Roman" w:hAnsi="Times New Roman" w:cs="Times New Roman"/>
          <w:sz w:val="28"/>
          <w:szCs w:val="28"/>
        </w:rPr>
        <w:t xml:space="preserve">W godzinach urzędowania: </w:t>
      </w:r>
    </w:p>
    <w:p w14:paraId="794509BC" w14:textId="28558AE5" w:rsidR="004D46F8" w:rsidRPr="004D46F8" w:rsidRDefault="004D46F8" w:rsidP="004D46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6F8">
        <w:rPr>
          <w:rFonts w:ascii="Times New Roman" w:hAnsi="Times New Roman" w:cs="Times New Roman"/>
          <w:sz w:val="28"/>
          <w:szCs w:val="28"/>
        </w:rPr>
        <w:t>poniedziałek, środa, czwartek w godz. od 7</w:t>
      </w:r>
      <w:r w:rsidR="00DA4F8F">
        <w:rPr>
          <w:rFonts w:ascii="Times New Roman" w:hAnsi="Times New Roman" w:cs="Times New Roman"/>
          <w:sz w:val="28"/>
          <w:szCs w:val="28"/>
        </w:rPr>
        <w:t>:</w:t>
      </w:r>
      <w:r w:rsidRPr="004D46F8">
        <w:rPr>
          <w:rFonts w:ascii="Times New Roman" w:hAnsi="Times New Roman" w:cs="Times New Roman"/>
          <w:sz w:val="28"/>
          <w:szCs w:val="28"/>
        </w:rPr>
        <w:t>30 do godz. 15</w:t>
      </w:r>
      <w:r w:rsidR="00DA4F8F">
        <w:rPr>
          <w:rFonts w:ascii="Times New Roman" w:hAnsi="Times New Roman" w:cs="Times New Roman"/>
          <w:sz w:val="28"/>
          <w:szCs w:val="28"/>
        </w:rPr>
        <w:t>:</w:t>
      </w:r>
      <w:r w:rsidRPr="004D46F8">
        <w:rPr>
          <w:rFonts w:ascii="Times New Roman" w:hAnsi="Times New Roman" w:cs="Times New Roman"/>
          <w:sz w:val="28"/>
          <w:szCs w:val="28"/>
        </w:rPr>
        <w:t>30,</w:t>
      </w:r>
    </w:p>
    <w:p w14:paraId="68935759" w14:textId="58AEB08D" w:rsidR="004D46F8" w:rsidRPr="004D46F8" w:rsidRDefault="004D46F8" w:rsidP="004D46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6F8">
        <w:rPr>
          <w:rFonts w:ascii="Times New Roman" w:hAnsi="Times New Roman" w:cs="Times New Roman"/>
          <w:sz w:val="28"/>
          <w:szCs w:val="28"/>
        </w:rPr>
        <w:t>wtorek w godz. 7</w:t>
      </w:r>
      <w:r w:rsidR="00DA4F8F">
        <w:rPr>
          <w:rFonts w:ascii="Times New Roman" w:hAnsi="Times New Roman" w:cs="Times New Roman"/>
          <w:sz w:val="28"/>
          <w:szCs w:val="28"/>
        </w:rPr>
        <w:t>:</w:t>
      </w:r>
      <w:r w:rsidRPr="004D46F8">
        <w:rPr>
          <w:rFonts w:ascii="Times New Roman" w:hAnsi="Times New Roman" w:cs="Times New Roman"/>
          <w:sz w:val="28"/>
          <w:szCs w:val="28"/>
        </w:rPr>
        <w:t>30 do godz. 16</w:t>
      </w:r>
      <w:r w:rsidR="00DA4F8F">
        <w:rPr>
          <w:rFonts w:ascii="Times New Roman" w:hAnsi="Times New Roman" w:cs="Times New Roman"/>
          <w:sz w:val="28"/>
          <w:szCs w:val="28"/>
        </w:rPr>
        <w:t>:</w:t>
      </w:r>
      <w:r w:rsidRPr="004D46F8">
        <w:rPr>
          <w:rFonts w:ascii="Times New Roman" w:hAnsi="Times New Roman" w:cs="Times New Roman"/>
          <w:sz w:val="28"/>
          <w:szCs w:val="28"/>
        </w:rPr>
        <w:t xml:space="preserve">30, </w:t>
      </w:r>
    </w:p>
    <w:p w14:paraId="778ADA74" w14:textId="07F8B5E7" w:rsidR="004D46F8" w:rsidRPr="004D46F8" w:rsidRDefault="004D46F8" w:rsidP="004D46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6F8">
        <w:rPr>
          <w:rFonts w:ascii="Times New Roman" w:hAnsi="Times New Roman" w:cs="Times New Roman"/>
          <w:sz w:val="28"/>
          <w:szCs w:val="28"/>
        </w:rPr>
        <w:t>piątek w godz. od 7</w:t>
      </w:r>
      <w:r w:rsidR="00DA4F8F">
        <w:rPr>
          <w:rFonts w:ascii="Times New Roman" w:hAnsi="Times New Roman" w:cs="Times New Roman"/>
          <w:sz w:val="28"/>
          <w:szCs w:val="28"/>
        </w:rPr>
        <w:t>:</w:t>
      </w:r>
      <w:r w:rsidRPr="004D46F8">
        <w:rPr>
          <w:rFonts w:ascii="Times New Roman" w:hAnsi="Times New Roman" w:cs="Times New Roman"/>
          <w:sz w:val="28"/>
          <w:szCs w:val="28"/>
        </w:rPr>
        <w:t>30 do godz. 14</w:t>
      </w:r>
      <w:r w:rsidR="00DA4F8F">
        <w:rPr>
          <w:rFonts w:ascii="Times New Roman" w:hAnsi="Times New Roman" w:cs="Times New Roman"/>
          <w:sz w:val="28"/>
          <w:szCs w:val="28"/>
        </w:rPr>
        <w:t>:</w:t>
      </w:r>
      <w:r w:rsidRPr="004D46F8">
        <w:rPr>
          <w:rFonts w:ascii="Times New Roman" w:hAnsi="Times New Roman" w:cs="Times New Roman"/>
          <w:sz w:val="28"/>
          <w:szCs w:val="28"/>
        </w:rPr>
        <w:t>30.</w:t>
      </w:r>
    </w:p>
    <w:p w14:paraId="24EB8E47" w14:textId="77777777" w:rsidR="004D46F8" w:rsidRPr="004D46F8" w:rsidRDefault="004D46F8" w:rsidP="004D46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689FA3" w14:textId="2BD01170" w:rsidR="00545164" w:rsidRPr="004D46F8" w:rsidRDefault="004D46F8" w:rsidP="004D46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6F8">
        <w:rPr>
          <w:rFonts w:ascii="Times New Roman" w:hAnsi="Times New Roman" w:cs="Times New Roman"/>
          <w:sz w:val="28"/>
          <w:szCs w:val="28"/>
        </w:rPr>
        <w:t xml:space="preserve">Szczegółowe informacje udzielane są również telefonicznie, pod numerem telefonu: 52-386-79-24 </w:t>
      </w:r>
    </w:p>
    <w:sectPr w:rsidR="00545164" w:rsidRPr="004D46F8" w:rsidSect="00901BE2">
      <w:headerReference w:type="default" r:id="rId7"/>
      <w:pgSz w:w="11906" w:h="16838"/>
      <w:pgMar w:top="426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6BAD5" w14:textId="77777777" w:rsidR="0025391B" w:rsidRDefault="0025391B" w:rsidP="009340C4">
      <w:pPr>
        <w:spacing w:after="0" w:line="240" w:lineRule="auto"/>
      </w:pPr>
      <w:r>
        <w:separator/>
      </w:r>
    </w:p>
  </w:endnote>
  <w:endnote w:type="continuationSeparator" w:id="0">
    <w:p w14:paraId="177D8553" w14:textId="77777777" w:rsidR="0025391B" w:rsidRDefault="0025391B" w:rsidP="00934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7B203" w14:textId="77777777" w:rsidR="0025391B" w:rsidRDefault="0025391B" w:rsidP="009340C4">
      <w:pPr>
        <w:spacing w:after="0" w:line="240" w:lineRule="auto"/>
      </w:pPr>
      <w:r>
        <w:separator/>
      </w:r>
    </w:p>
  </w:footnote>
  <w:footnote w:type="continuationSeparator" w:id="0">
    <w:p w14:paraId="3B4079E0" w14:textId="77777777" w:rsidR="0025391B" w:rsidRDefault="0025391B" w:rsidP="00934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BCB62" w14:textId="1B9AEA4B" w:rsidR="00075935" w:rsidRDefault="009340C4">
    <w:pPr>
      <w:pStyle w:val="Tekstpodstawowy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FA08123" wp14:editId="5BC47A76">
              <wp:simplePos x="0" y="0"/>
              <wp:positionH relativeFrom="page">
                <wp:posOffset>3630295</wp:posOffset>
              </wp:positionH>
              <wp:positionV relativeFrom="page">
                <wp:posOffset>521970</wp:posOffset>
              </wp:positionV>
              <wp:extent cx="299720" cy="208280"/>
              <wp:effectExtent l="0" t="0" r="0" b="0"/>
              <wp:wrapNone/>
              <wp:docPr id="872457323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6DA22" w14:textId="3E1ADF21" w:rsidR="00075935" w:rsidRDefault="00075935" w:rsidP="009340C4">
                          <w:pPr>
                            <w:pStyle w:val="Tekstpodstawowy"/>
                            <w:kinsoku w:val="0"/>
                            <w:overflowPunct w:val="0"/>
                            <w:spacing w:before="8"/>
                            <w:rPr>
                              <w:spacing w:val="-1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A0812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285.85pt;margin-top:41.1pt;width:23.6pt;height:16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" o:allowincell="f" filled="f" stroked="f">
              <v:textbox inset="0,0,0,0">
                <w:txbxContent>
                  <w:p w14:paraId="1B86DA22" w14:textId="3E1ADF21" w:rsidR="00075935" w:rsidRDefault="00075935" w:rsidP="009340C4">
                    <w:pPr>
                      <w:pStyle w:val="Tekstpodstawowy"/>
                      <w:kinsoku w:val="0"/>
                      <w:overflowPunct w:val="0"/>
                      <w:spacing w:before="8"/>
                      <w:rPr>
                        <w:spacing w:val="-1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3"/>
    <w:multiLevelType w:val="multilevel"/>
    <w:tmpl w:val="FFFFFFFF"/>
    <w:lvl w:ilvl="0">
      <w:start w:val="1"/>
      <w:numFmt w:val="upperRoman"/>
      <w:lvlText w:val="%1."/>
      <w:lvlJc w:val="left"/>
      <w:pPr>
        <w:ind w:left="959" w:hanging="740"/>
      </w:pPr>
      <w:rPr>
        <w:rFonts w:ascii="Times New Roman" w:hAnsi="Times New Roman" w:cs="Times New Roman"/>
        <w:b/>
        <w:bCs/>
        <w:i w:val="0"/>
        <w:iCs w:val="0"/>
        <w:spacing w:val="-1"/>
        <w:w w:val="99"/>
        <w:sz w:val="26"/>
        <w:szCs w:val="26"/>
      </w:rPr>
    </w:lvl>
    <w:lvl w:ilvl="1">
      <w:numFmt w:val="bullet"/>
      <w:lvlText w:val=""/>
      <w:lvlJc w:val="left"/>
      <w:pPr>
        <w:ind w:left="1245" w:hanging="286"/>
      </w:pPr>
      <w:rPr>
        <w:rFonts w:ascii="Wingdings" w:hAnsi="Wingdings" w:cs="Wingdings"/>
        <w:b w:val="0"/>
        <w:bCs w:val="0"/>
        <w:i w:val="0"/>
        <w:iCs w:val="0"/>
        <w:spacing w:val="0"/>
        <w:w w:val="99"/>
        <w:sz w:val="26"/>
        <w:szCs w:val="26"/>
      </w:rPr>
    </w:lvl>
    <w:lvl w:ilvl="2">
      <w:numFmt w:val="bullet"/>
      <w:lvlText w:val=""/>
      <w:lvlJc w:val="left"/>
      <w:pPr>
        <w:ind w:left="1526" w:hanging="281"/>
      </w:pPr>
      <w:rPr>
        <w:rFonts w:ascii="Symbol" w:hAnsi="Symbol" w:cs="Symbol"/>
        <w:b w:val="0"/>
        <w:bCs w:val="0"/>
        <w:i w:val="0"/>
        <w:iCs w:val="0"/>
        <w:spacing w:val="0"/>
        <w:w w:val="99"/>
        <w:sz w:val="26"/>
        <w:szCs w:val="26"/>
      </w:rPr>
    </w:lvl>
    <w:lvl w:ilvl="3">
      <w:numFmt w:val="bullet"/>
      <w:lvlText w:val="-"/>
      <w:lvlJc w:val="left"/>
      <w:pPr>
        <w:ind w:left="2104" w:hanging="152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99"/>
        <w:sz w:val="26"/>
        <w:szCs w:val="26"/>
      </w:rPr>
    </w:lvl>
    <w:lvl w:ilvl="4">
      <w:numFmt w:val="bullet"/>
      <w:lvlText w:val="•"/>
      <w:lvlJc w:val="left"/>
      <w:pPr>
        <w:ind w:left="2100" w:hanging="152"/>
      </w:pPr>
    </w:lvl>
    <w:lvl w:ilvl="5">
      <w:numFmt w:val="bullet"/>
      <w:lvlText w:val="•"/>
      <w:lvlJc w:val="left"/>
      <w:pPr>
        <w:ind w:left="3441" w:hanging="152"/>
      </w:pPr>
    </w:lvl>
    <w:lvl w:ilvl="6">
      <w:numFmt w:val="bullet"/>
      <w:lvlText w:val="•"/>
      <w:lvlJc w:val="left"/>
      <w:pPr>
        <w:ind w:left="4782" w:hanging="152"/>
      </w:pPr>
    </w:lvl>
    <w:lvl w:ilvl="7">
      <w:numFmt w:val="bullet"/>
      <w:lvlText w:val="•"/>
      <w:lvlJc w:val="left"/>
      <w:pPr>
        <w:ind w:left="6123" w:hanging="152"/>
      </w:pPr>
    </w:lvl>
    <w:lvl w:ilvl="8">
      <w:numFmt w:val="bullet"/>
      <w:lvlText w:val="•"/>
      <w:lvlJc w:val="left"/>
      <w:pPr>
        <w:ind w:left="7464" w:hanging="152"/>
      </w:pPr>
    </w:lvl>
  </w:abstractNum>
  <w:abstractNum w:abstractNumId="1" w15:restartNumberingAfterBreak="0">
    <w:nsid w:val="00000404"/>
    <w:multiLevelType w:val="multilevel"/>
    <w:tmpl w:val="FFFFFFFF"/>
    <w:lvl w:ilvl="0">
      <w:numFmt w:val="bullet"/>
      <w:lvlText w:val=""/>
      <w:lvlJc w:val="left"/>
      <w:pPr>
        <w:ind w:left="1833" w:hanging="360"/>
      </w:pPr>
      <w:rPr>
        <w:rFonts w:ascii="Symbol" w:hAnsi="Symbol" w:cs="Symbol"/>
        <w:b w:val="0"/>
        <w:bCs w:val="0"/>
        <w:i w:val="0"/>
        <w:iCs w:val="0"/>
        <w:spacing w:val="0"/>
        <w:w w:val="99"/>
        <w:sz w:val="26"/>
        <w:szCs w:val="26"/>
      </w:rPr>
    </w:lvl>
    <w:lvl w:ilvl="1">
      <w:numFmt w:val="bullet"/>
      <w:lvlText w:val="•"/>
      <w:lvlJc w:val="left"/>
      <w:pPr>
        <w:ind w:left="2670" w:hanging="360"/>
      </w:pPr>
    </w:lvl>
    <w:lvl w:ilvl="2">
      <w:numFmt w:val="bullet"/>
      <w:lvlText w:val="•"/>
      <w:lvlJc w:val="left"/>
      <w:pPr>
        <w:ind w:left="3501" w:hanging="360"/>
      </w:pPr>
    </w:lvl>
    <w:lvl w:ilvl="3">
      <w:numFmt w:val="bullet"/>
      <w:lvlText w:val="•"/>
      <w:lvlJc w:val="left"/>
      <w:pPr>
        <w:ind w:left="4331" w:hanging="360"/>
      </w:pPr>
    </w:lvl>
    <w:lvl w:ilvl="4">
      <w:numFmt w:val="bullet"/>
      <w:lvlText w:val="•"/>
      <w:lvlJc w:val="left"/>
      <w:pPr>
        <w:ind w:left="5162" w:hanging="360"/>
      </w:pPr>
    </w:lvl>
    <w:lvl w:ilvl="5">
      <w:numFmt w:val="bullet"/>
      <w:lvlText w:val="•"/>
      <w:lvlJc w:val="left"/>
      <w:pPr>
        <w:ind w:left="5993" w:hanging="360"/>
      </w:pPr>
    </w:lvl>
    <w:lvl w:ilvl="6">
      <w:numFmt w:val="bullet"/>
      <w:lvlText w:val="•"/>
      <w:lvlJc w:val="left"/>
      <w:pPr>
        <w:ind w:left="6823" w:hanging="360"/>
      </w:pPr>
    </w:lvl>
    <w:lvl w:ilvl="7">
      <w:numFmt w:val="bullet"/>
      <w:lvlText w:val="•"/>
      <w:lvlJc w:val="left"/>
      <w:pPr>
        <w:ind w:left="7654" w:hanging="360"/>
      </w:pPr>
    </w:lvl>
    <w:lvl w:ilvl="8">
      <w:numFmt w:val="bullet"/>
      <w:lvlText w:val="•"/>
      <w:lvlJc w:val="left"/>
      <w:pPr>
        <w:ind w:left="8485" w:hanging="360"/>
      </w:pPr>
    </w:lvl>
  </w:abstractNum>
  <w:abstractNum w:abstractNumId="2" w15:restartNumberingAfterBreak="0">
    <w:nsid w:val="57D419F9"/>
    <w:multiLevelType w:val="hybridMultilevel"/>
    <w:tmpl w:val="5936F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922993">
    <w:abstractNumId w:val="1"/>
  </w:num>
  <w:num w:numId="2" w16cid:durableId="1184855646">
    <w:abstractNumId w:val="0"/>
  </w:num>
  <w:num w:numId="3" w16cid:durableId="81874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6A"/>
    <w:rsid w:val="00075935"/>
    <w:rsid w:val="00184593"/>
    <w:rsid w:val="00251283"/>
    <w:rsid w:val="0025391B"/>
    <w:rsid w:val="003470CB"/>
    <w:rsid w:val="004675B0"/>
    <w:rsid w:val="004D46F8"/>
    <w:rsid w:val="00545164"/>
    <w:rsid w:val="005D6CC9"/>
    <w:rsid w:val="007B05EA"/>
    <w:rsid w:val="0084628E"/>
    <w:rsid w:val="00901BE2"/>
    <w:rsid w:val="009340C4"/>
    <w:rsid w:val="0094696A"/>
    <w:rsid w:val="00B02861"/>
    <w:rsid w:val="00B145FD"/>
    <w:rsid w:val="00B425E5"/>
    <w:rsid w:val="00BC2CA0"/>
    <w:rsid w:val="00C0396A"/>
    <w:rsid w:val="00C072D5"/>
    <w:rsid w:val="00DA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BD79FF"/>
  <w15:chartTrackingRefBased/>
  <w15:docId w15:val="{618FFC47-8285-4287-8EE8-F6C4B5BC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9340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40C4"/>
  </w:style>
  <w:style w:type="paragraph" w:styleId="Nagwek">
    <w:name w:val="header"/>
    <w:basedOn w:val="Normalny"/>
    <w:link w:val="NagwekZnak"/>
    <w:uiPriority w:val="99"/>
    <w:unhideWhenUsed/>
    <w:rsid w:val="00934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40C4"/>
  </w:style>
  <w:style w:type="paragraph" w:styleId="Stopka">
    <w:name w:val="footer"/>
    <w:basedOn w:val="Normalny"/>
    <w:link w:val="StopkaZnak"/>
    <w:uiPriority w:val="99"/>
    <w:unhideWhenUsed/>
    <w:rsid w:val="00934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0C4"/>
  </w:style>
  <w:style w:type="paragraph" w:styleId="Akapitzlist">
    <w:name w:val="List Paragraph"/>
    <w:basedOn w:val="Normalny"/>
    <w:uiPriority w:val="34"/>
    <w:qFormat/>
    <w:rsid w:val="00347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Dankowska Magdalena</dc:creator>
  <cp:keywords/>
  <dc:description/>
  <cp:lastModifiedBy>Dankowska Magdalena</cp:lastModifiedBy>
  <cp:revision>13</cp:revision>
  <dcterms:created xsi:type="dcterms:W3CDTF">2023-09-07T12:35:00Z</dcterms:created>
  <dcterms:modified xsi:type="dcterms:W3CDTF">2024-05-06T12:33:00Z</dcterms:modified>
</cp:coreProperties>
</file>